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2C6" w:rsidRPr="006002C6" w:rsidRDefault="006002C6" w:rsidP="006002C6">
      <w:pPr>
        <w:spacing w:after="240"/>
        <w:rPr>
          <w:rFonts w:cs="Times New Roman"/>
          <w:color w:val="000000"/>
          <w:sz w:val="16"/>
          <w:szCs w:val="16"/>
        </w:rPr>
      </w:pPr>
      <w:r w:rsidRPr="006002C6">
        <w:rPr>
          <w:rFonts w:cs="Times New Roman"/>
          <w:b/>
          <w:bCs/>
          <w:sz w:val="24"/>
        </w:rPr>
        <w:t>3GPP TSG RAN WG1 #98</w:t>
      </w:r>
      <w:r w:rsidRPr="006002C6">
        <w:rPr>
          <w:rFonts w:cs="Times New Roman"/>
          <w:b/>
          <w:bCs/>
          <w:sz w:val="24"/>
        </w:rPr>
        <w:tab/>
      </w:r>
      <w:r w:rsidRPr="006002C6">
        <w:rPr>
          <w:rFonts w:cs="Times New Roman"/>
          <w:b/>
          <w:bCs/>
          <w:sz w:val="24"/>
        </w:rPr>
        <w:tab/>
      </w:r>
      <w:r w:rsidRPr="006002C6">
        <w:rPr>
          <w:rFonts w:cs="Times New Roman"/>
          <w:b/>
          <w:bCs/>
          <w:sz w:val="24"/>
        </w:rPr>
        <w:tab/>
      </w:r>
      <w:r w:rsidRPr="006002C6">
        <w:rPr>
          <w:rFonts w:cs="Times New Roman"/>
          <w:b/>
          <w:bCs/>
          <w:sz w:val="24"/>
        </w:rPr>
        <w:tab/>
      </w:r>
      <w:r w:rsidRPr="006002C6">
        <w:rPr>
          <w:rFonts w:cs="Times New Roman"/>
          <w:b/>
          <w:bCs/>
          <w:sz w:val="24"/>
        </w:rPr>
        <w:tab/>
      </w:r>
      <w:r w:rsidRPr="006002C6">
        <w:rPr>
          <w:rFonts w:cs="Times New Roman"/>
          <w:b/>
          <w:bCs/>
          <w:sz w:val="24"/>
        </w:rPr>
        <w:tab/>
      </w:r>
      <w:r w:rsidRPr="006002C6">
        <w:rPr>
          <w:rFonts w:cs="Times New Roman"/>
          <w:b/>
          <w:bCs/>
          <w:sz w:val="24"/>
        </w:rPr>
        <w:tab/>
      </w:r>
      <w:r w:rsidRPr="006002C6">
        <w:rPr>
          <w:rFonts w:cs="Times New Roman"/>
          <w:b/>
          <w:bCs/>
          <w:sz w:val="24"/>
        </w:rPr>
        <w:tab/>
        <w:t>R1-</w:t>
      </w:r>
      <w:r w:rsidR="00D149F2">
        <w:rPr>
          <w:rFonts w:cs="Times New Roman" w:hint="eastAsia"/>
          <w:b/>
          <w:bCs/>
          <w:sz w:val="24"/>
        </w:rPr>
        <w:t>1908226</w:t>
      </w:r>
      <w:bookmarkStart w:id="0" w:name="_GoBack"/>
      <w:bookmarkEnd w:id="0"/>
    </w:p>
    <w:p w:rsidR="00F033F1" w:rsidRPr="006002C6" w:rsidRDefault="006002C6" w:rsidP="006002C6">
      <w:pPr>
        <w:tabs>
          <w:tab w:val="left" w:pos="1500"/>
        </w:tabs>
        <w:overflowPunct w:val="0"/>
        <w:autoSpaceDE w:val="0"/>
        <w:autoSpaceDN w:val="0"/>
        <w:adjustRightInd w:val="0"/>
        <w:spacing w:after="240" w:line="288" w:lineRule="auto"/>
        <w:textAlignment w:val="baseline"/>
        <w:rPr>
          <w:rFonts w:eastAsiaTheme="minorEastAsia" w:cs="Times New Roman"/>
          <w:b/>
          <w:bCs/>
          <w:sz w:val="24"/>
        </w:rPr>
      </w:pPr>
      <w:r w:rsidRPr="006002C6">
        <w:rPr>
          <w:rFonts w:eastAsiaTheme="minorEastAsia" w:cs="Times New Roman"/>
          <w:b/>
          <w:bCs/>
          <w:sz w:val="24"/>
        </w:rPr>
        <w:t>Prague, CZ, August 26th – 30th, 2019</w:t>
      </w:r>
    </w:p>
    <w:p w:rsidR="006002C6" w:rsidRPr="006002C6" w:rsidRDefault="006002C6" w:rsidP="006002C6">
      <w:pPr>
        <w:tabs>
          <w:tab w:val="left" w:pos="1500"/>
        </w:tabs>
        <w:overflowPunct w:val="0"/>
        <w:autoSpaceDE w:val="0"/>
        <w:autoSpaceDN w:val="0"/>
        <w:adjustRightInd w:val="0"/>
        <w:spacing w:after="240" w:line="288" w:lineRule="auto"/>
        <w:textAlignment w:val="baseline"/>
        <w:rPr>
          <w:rFonts w:eastAsiaTheme="minorEastAsia" w:cs="Times New Roman"/>
          <w:b/>
          <w:bCs/>
          <w:sz w:val="24"/>
        </w:rPr>
      </w:pPr>
    </w:p>
    <w:p w:rsidR="006002C6" w:rsidRPr="006002C6" w:rsidRDefault="006002C6" w:rsidP="006002C6">
      <w:pPr>
        <w:tabs>
          <w:tab w:val="left" w:pos="1500"/>
        </w:tabs>
        <w:overflowPunct w:val="0"/>
        <w:autoSpaceDE w:val="0"/>
        <w:autoSpaceDN w:val="0"/>
        <w:adjustRightInd w:val="0"/>
        <w:spacing w:after="240" w:line="288" w:lineRule="auto"/>
        <w:textAlignment w:val="baseline"/>
        <w:rPr>
          <w:rFonts w:eastAsiaTheme="minorEastAsia" w:cs="Times New Roman"/>
          <w:b/>
          <w:bCs/>
          <w:sz w:val="24"/>
        </w:rPr>
      </w:pPr>
    </w:p>
    <w:p w:rsidR="00F033F1" w:rsidRPr="006002C6" w:rsidRDefault="00F033F1" w:rsidP="00F033F1">
      <w:pPr>
        <w:pStyle w:val="CRCoverPage"/>
        <w:spacing w:after="0" w:line="264" w:lineRule="auto"/>
        <w:jc w:val="both"/>
        <w:rPr>
          <w:rFonts w:ascii="Times New Roman" w:eastAsia="宋体" w:hAnsi="Times New Roman"/>
          <w:b/>
          <w:sz w:val="24"/>
          <w:szCs w:val="24"/>
          <w:lang w:eastAsia="zh-CN"/>
        </w:rPr>
      </w:pPr>
      <w:r w:rsidRPr="006002C6">
        <w:rPr>
          <w:rFonts w:ascii="Times New Roman" w:hAnsi="Times New Roman"/>
          <w:b/>
          <w:sz w:val="24"/>
          <w:szCs w:val="24"/>
        </w:rPr>
        <w:t>Agenda Item:</w:t>
      </w:r>
      <w:r w:rsidRPr="006002C6">
        <w:rPr>
          <w:rFonts w:ascii="Times New Roman" w:hAnsi="Times New Roman"/>
          <w:b/>
          <w:sz w:val="24"/>
          <w:szCs w:val="24"/>
        </w:rPr>
        <w:tab/>
      </w:r>
      <w:r w:rsidRPr="006002C6">
        <w:rPr>
          <w:rFonts w:ascii="Times New Roman" w:eastAsia="宋体" w:hAnsi="Times New Roman"/>
          <w:b/>
          <w:sz w:val="24"/>
          <w:szCs w:val="24"/>
          <w:lang w:eastAsia="zh-CN"/>
        </w:rPr>
        <w:t>7.2.6.1</w:t>
      </w:r>
    </w:p>
    <w:p w:rsidR="00F033F1" w:rsidRPr="006002C6" w:rsidRDefault="00F033F1" w:rsidP="00F033F1">
      <w:pPr>
        <w:pStyle w:val="CRCoverPage"/>
        <w:spacing w:after="0" w:line="264" w:lineRule="auto"/>
        <w:jc w:val="both"/>
        <w:rPr>
          <w:rFonts w:ascii="Times New Roman" w:hAnsi="Times New Roman"/>
          <w:b/>
          <w:sz w:val="24"/>
          <w:szCs w:val="24"/>
        </w:rPr>
      </w:pPr>
      <w:r w:rsidRPr="006002C6">
        <w:rPr>
          <w:rFonts w:ascii="Times New Roman" w:hAnsi="Times New Roman"/>
          <w:b/>
          <w:sz w:val="24"/>
          <w:szCs w:val="24"/>
        </w:rPr>
        <w:t>Source:</w:t>
      </w:r>
      <w:r w:rsidRPr="006002C6">
        <w:rPr>
          <w:rFonts w:ascii="Times New Roman" w:hAnsi="Times New Roman"/>
          <w:b/>
          <w:sz w:val="24"/>
          <w:szCs w:val="24"/>
        </w:rPr>
        <w:tab/>
      </w:r>
      <w:bookmarkStart w:id="1" w:name="OLE_LINK1"/>
      <w:r w:rsidR="006002C6" w:rsidRPr="006002C6">
        <w:rPr>
          <w:rFonts w:ascii="Times New Roman" w:hAnsi="Times New Roman"/>
          <w:b/>
          <w:sz w:val="24"/>
          <w:szCs w:val="24"/>
        </w:rPr>
        <w:t xml:space="preserve">       </w:t>
      </w:r>
      <w:r w:rsidRPr="006002C6">
        <w:rPr>
          <w:rFonts w:ascii="Times New Roman" w:hAnsi="Times New Roman"/>
          <w:b/>
          <w:sz w:val="24"/>
          <w:szCs w:val="24"/>
        </w:rPr>
        <w:t>China Unicom</w:t>
      </w:r>
      <w:bookmarkEnd w:id="1"/>
    </w:p>
    <w:p w:rsidR="00F033F1" w:rsidRPr="006002C6" w:rsidRDefault="00F033F1" w:rsidP="00F033F1">
      <w:pPr>
        <w:pStyle w:val="CRCoverPage"/>
        <w:spacing w:after="0" w:line="264" w:lineRule="auto"/>
        <w:jc w:val="both"/>
        <w:rPr>
          <w:rFonts w:ascii="Times New Roman" w:hAnsi="Times New Roman"/>
          <w:b/>
          <w:sz w:val="24"/>
          <w:szCs w:val="24"/>
        </w:rPr>
      </w:pPr>
      <w:r w:rsidRPr="006002C6">
        <w:rPr>
          <w:rFonts w:ascii="Times New Roman" w:hAnsi="Times New Roman"/>
          <w:b/>
          <w:sz w:val="24"/>
          <w:szCs w:val="24"/>
        </w:rPr>
        <w:t>Title:</w:t>
      </w:r>
      <w:r w:rsidRPr="006002C6">
        <w:rPr>
          <w:rFonts w:ascii="Times New Roman" w:hAnsi="Times New Roman"/>
          <w:b/>
          <w:sz w:val="24"/>
          <w:szCs w:val="24"/>
        </w:rPr>
        <w:tab/>
      </w:r>
      <w:r w:rsidR="006002C6" w:rsidRPr="006002C6">
        <w:rPr>
          <w:rFonts w:ascii="Times New Roman" w:hAnsi="Times New Roman"/>
          <w:b/>
          <w:sz w:val="24"/>
          <w:szCs w:val="24"/>
        </w:rPr>
        <w:t xml:space="preserve">       </w:t>
      </w:r>
      <w:r w:rsidRPr="006002C6">
        <w:rPr>
          <w:rFonts w:ascii="Times New Roman" w:hAnsi="Times New Roman"/>
          <w:b/>
          <w:sz w:val="24"/>
          <w:szCs w:val="24"/>
        </w:rPr>
        <w:t>PDCCH enhancements for URLLC</w:t>
      </w:r>
    </w:p>
    <w:p w:rsidR="006002C6" w:rsidRPr="006002C6" w:rsidRDefault="00F033F1" w:rsidP="006002C6">
      <w:pPr>
        <w:pStyle w:val="CRCoverPage"/>
        <w:spacing w:afterLines="100" w:after="312" w:line="264" w:lineRule="auto"/>
        <w:jc w:val="both"/>
        <w:rPr>
          <w:rFonts w:ascii="Times New Roman" w:eastAsiaTheme="minorEastAsia" w:hAnsi="Times New Roman"/>
          <w:b/>
          <w:sz w:val="24"/>
          <w:szCs w:val="24"/>
          <w:lang w:eastAsia="zh-CN"/>
        </w:rPr>
      </w:pPr>
      <w:r w:rsidRPr="006002C6">
        <w:rPr>
          <w:rFonts w:ascii="Times New Roman" w:hAnsi="Times New Roman"/>
          <w:b/>
          <w:sz w:val="24"/>
          <w:szCs w:val="24"/>
        </w:rPr>
        <w:t>Document for:</w:t>
      </w:r>
      <w:r w:rsidRPr="006002C6">
        <w:rPr>
          <w:rFonts w:ascii="Times New Roman" w:hAnsi="Times New Roman"/>
          <w:b/>
          <w:sz w:val="24"/>
          <w:szCs w:val="24"/>
        </w:rPr>
        <w:tab/>
        <w:t>Discussion and d</w:t>
      </w:r>
      <w:r w:rsidR="00F8590E" w:rsidRPr="006002C6">
        <w:rPr>
          <w:rFonts w:ascii="Times New Roman" w:hAnsi="Times New Roman"/>
          <w:b/>
          <w:sz w:val="24"/>
          <w:szCs w:val="24"/>
        </w:rPr>
        <w:t>ecisio</w:t>
      </w:r>
      <w:r w:rsidR="006002C6" w:rsidRPr="006002C6">
        <w:rPr>
          <w:rFonts w:ascii="Times New Roman" w:eastAsiaTheme="minorEastAsia" w:hAnsi="Times New Roman"/>
          <w:b/>
          <w:sz w:val="24"/>
          <w:szCs w:val="24"/>
          <w:lang w:eastAsia="zh-CN"/>
        </w:rPr>
        <w:t>n</w:t>
      </w:r>
    </w:p>
    <w:p w:rsidR="00CC1101" w:rsidRPr="00C255F3" w:rsidRDefault="00CC1101" w:rsidP="00CC1101">
      <w:pPr>
        <w:keepNext/>
        <w:keepLines/>
        <w:widowControl/>
        <w:pBdr>
          <w:top w:val="single" w:sz="12" w:space="0" w:color="auto"/>
        </w:pBdr>
        <w:spacing w:after="180"/>
        <w:ind w:left="432" w:hanging="432"/>
        <w:outlineLvl w:val="0"/>
        <w:rPr>
          <w:rFonts w:cs="Times New Roman"/>
          <w:kern w:val="0"/>
          <w:sz w:val="36"/>
          <w:szCs w:val="32"/>
        </w:rPr>
      </w:pPr>
      <w:r>
        <w:rPr>
          <w:rFonts w:cs="Times New Roman" w:hint="eastAsia"/>
          <w:kern w:val="0"/>
          <w:sz w:val="36"/>
          <w:szCs w:val="32"/>
        </w:rPr>
        <w:t>1</w:t>
      </w:r>
      <w:r>
        <w:rPr>
          <w:rFonts w:cs="Times New Roman"/>
          <w:kern w:val="0"/>
          <w:sz w:val="36"/>
          <w:szCs w:val="32"/>
        </w:rPr>
        <w:t xml:space="preserve"> </w:t>
      </w:r>
      <w:r w:rsidRPr="00C255F3">
        <w:rPr>
          <w:rFonts w:cs="Times New Roman"/>
          <w:kern w:val="0"/>
          <w:sz w:val="36"/>
          <w:szCs w:val="32"/>
        </w:rPr>
        <w:t>Introduction</w:t>
      </w:r>
    </w:p>
    <w:p w:rsidR="00CC1101" w:rsidRPr="00B97799" w:rsidRDefault="00CC1101" w:rsidP="00CC1101">
      <w:pPr>
        <w:rPr>
          <w:szCs w:val="21"/>
        </w:rPr>
      </w:pPr>
      <w:r w:rsidRPr="00B97799">
        <w:rPr>
          <w:szCs w:val="21"/>
        </w:rPr>
        <w:t xml:space="preserve">In the previous meetings, some agreements related to DCI </w:t>
      </w:r>
      <w:r w:rsidRPr="00B97799">
        <w:rPr>
          <w:rFonts w:hint="eastAsia"/>
          <w:szCs w:val="21"/>
        </w:rPr>
        <w:t>formats</w:t>
      </w:r>
      <w:r w:rsidRPr="00B97799">
        <w:rPr>
          <w:szCs w:val="21"/>
        </w:rPr>
        <w:t xml:space="preserve"> were achieved. The following agreements were made in RAN1 #96, #96Bis and #97 </w:t>
      </w:r>
      <w:r w:rsidRPr="00B97799">
        <w:rPr>
          <w:szCs w:val="21"/>
        </w:rPr>
        <w:fldChar w:fldCharType="begin"/>
      </w:r>
      <w:r w:rsidRPr="00B97799">
        <w:rPr>
          <w:szCs w:val="21"/>
        </w:rPr>
        <w:instrText xml:space="preserve"> REF _Ref13497581 \r </w:instrText>
      </w:r>
      <w:r w:rsidR="006002C6" w:rsidRPr="00B97799">
        <w:rPr>
          <w:szCs w:val="21"/>
        </w:rPr>
        <w:instrText xml:space="preserve"> \* MERGEFORMAT </w:instrText>
      </w:r>
      <w:r w:rsidRPr="00B97799">
        <w:rPr>
          <w:szCs w:val="21"/>
        </w:rPr>
        <w:fldChar w:fldCharType="separate"/>
      </w:r>
      <w:r w:rsidR="007B6457" w:rsidRPr="00B97799">
        <w:rPr>
          <w:szCs w:val="21"/>
        </w:rPr>
        <w:t>[1]</w:t>
      </w:r>
      <w:r w:rsidRPr="00B97799">
        <w:rPr>
          <w:szCs w:val="21"/>
        </w:rPr>
        <w:fldChar w:fldCharType="end"/>
      </w:r>
      <w:r w:rsidRPr="00B97799">
        <w:rPr>
          <w:szCs w:val="21"/>
        </w:rPr>
        <w:t xml:space="preserve"> </w:t>
      </w:r>
      <w:r w:rsidRPr="00B97799">
        <w:rPr>
          <w:szCs w:val="21"/>
        </w:rPr>
        <w:fldChar w:fldCharType="begin"/>
      </w:r>
      <w:r w:rsidRPr="00B97799">
        <w:rPr>
          <w:szCs w:val="21"/>
        </w:rPr>
        <w:instrText xml:space="preserve"> REF _Ref13497583 \r </w:instrText>
      </w:r>
      <w:r w:rsidR="006002C6" w:rsidRPr="00B97799">
        <w:rPr>
          <w:szCs w:val="21"/>
        </w:rPr>
        <w:instrText xml:space="preserve"> \* MERGEFORMAT </w:instrText>
      </w:r>
      <w:r w:rsidRPr="00B97799">
        <w:rPr>
          <w:szCs w:val="21"/>
        </w:rPr>
        <w:fldChar w:fldCharType="separate"/>
      </w:r>
      <w:r w:rsidR="007B6457" w:rsidRPr="00B97799">
        <w:rPr>
          <w:szCs w:val="21"/>
        </w:rPr>
        <w:t>[2]</w:t>
      </w:r>
      <w:r w:rsidRPr="00B97799">
        <w:rPr>
          <w:szCs w:val="21"/>
        </w:rPr>
        <w:fldChar w:fldCharType="end"/>
      </w:r>
      <w:r w:rsidRPr="00B97799">
        <w:rPr>
          <w:szCs w:val="21"/>
        </w:rPr>
        <w:t xml:space="preserve"> </w:t>
      </w:r>
      <w:r w:rsidRPr="00B97799">
        <w:rPr>
          <w:szCs w:val="21"/>
        </w:rPr>
        <w:fldChar w:fldCharType="begin"/>
      </w:r>
      <w:r w:rsidRPr="00B97799">
        <w:rPr>
          <w:szCs w:val="21"/>
        </w:rPr>
        <w:instrText xml:space="preserve"> REF _Ref13497584 \r </w:instrText>
      </w:r>
      <w:r w:rsidR="006002C6" w:rsidRPr="00B97799">
        <w:rPr>
          <w:szCs w:val="21"/>
        </w:rPr>
        <w:instrText xml:space="preserve"> \* MERGEFORMAT </w:instrText>
      </w:r>
      <w:r w:rsidRPr="00B97799">
        <w:rPr>
          <w:szCs w:val="21"/>
        </w:rPr>
        <w:fldChar w:fldCharType="separate"/>
      </w:r>
      <w:r w:rsidR="007B6457" w:rsidRPr="00B97799">
        <w:rPr>
          <w:szCs w:val="21"/>
        </w:rPr>
        <w:t>[3]</w:t>
      </w:r>
      <w:r w:rsidRPr="00B97799">
        <w:rPr>
          <w:szCs w:val="21"/>
        </w:rPr>
        <w:fldChar w:fldCharType="end"/>
      </w:r>
      <w:r w:rsidRPr="00B97799">
        <w:rPr>
          <w:szCs w:val="21"/>
        </w:rPr>
        <w:t xml:space="preserve">. </w:t>
      </w:r>
    </w:p>
    <w:p w:rsidR="00CC1101" w:rsidRPr="00B97799" w:rsidRDefault="00CC1101" w:rsidP="00CC1101">
      <w:pPr>
        <w:rPr>
          <w:szCs w:val="21"/>
        </w:rPr>
      </w:pPr>
      <w:r w:rsidRPr="00B97799">
        <w:rPr>
          <w:szCs w:val="21"/>
        </w:rPr>
        <w:t xml:space="preserve">In RAN1 meeting #96 </w:t>
      </w:r>
      <w:r w:rsidRPr="00B97799">
        <w:rPr>
          <w:szCs w:val="21"/>
        </w:rPr>
        <w:fldChar w:fldCharType="begin"/>
      </w:r>
      <w:r w:rsidRPr="00B97799">
        <w:rPr>
          <w:szCs w:val="21"/>
        </w:rPr>
        <w:instrText xml:space="preserve"> REF _Ref13497581 \r </w:instrText>
      </w:r>
      <w:r w:rsidR="006002C6" w:rsidRPr="00B97799">
        <w:rPr>
          <w:szCs w:val="21"/>
        </w:rPr>
        <w:instrText xml:space="preserve"> \* MERGEFORMAT </w:instrText>
      </w:r>
      <w:r w:rsidRPr="00B97799">
        <w:rPr>
          <w:szCs w:val="21"/>
        </w:rPr>
        <w:fldChar w:fldCharType="separate"/>
      </w:r>
      <w:r w:rsidR="007B6457" w:rsidRPr="00B97799">
        <w:rPr>
          <w:szCs w:val="21"/>
        </w:rPr>
        <w:t>[1]</w:t>
      </w:r>
      <w:r w:rsidRPr="00B97799">
        <w:rPr>
          <w:szCs w:val="21"/>
        </w:rPr>
        <w:fldChar w:fldCharType="end"/>
      </w:r>
      <w:r w:rsidRPr="00B97799">
        <w:rPr>
          <w:szCs w:val="21"/>
        </w:rPr>
        <w:t>,</w:t>
      </w:r>
    </w:p>
    <w:p w:rsidR="00CC1101" w:rsidRPr="006002C6" w:rsidRDefault="00CC1101" w:rsidP="00CC1101">
      <w:pPr>
        <w:rPr>
          <w:sz w:val="20"/>
          <w:szCs w:val="20"/>
          <w:highlight w:val="green"/>
        </w:rPr>
      </w:pPr>
      <w:r w:rsidRPr="006002C6">
        <w:rPr>
          <w:sz w:val="20"/>
          <w:szCs w:val="20"/>
          <w:highlight w:val="green"/>
        </w:rPr>
        <w:t>Agreements:</w:t>
      </w:r>
    </w:p>
    <w:p w:rsidR="00CC1101" w:rsidRPr="00B97799" w:rsidRDefault="00CC1101" w:rsidP="00CC1101">
      <w:pPr>
        <w:rPr>
          <w:i/>
          <w:color w:val="000000"/>
          <w:sz w:val="20"/>
          <w:szCs w:val="20"/>
        </w:rPr>
      </w:pPr>
      <w:r w:rsidRPr="00B97799">
        <w:rPr>
          <w:i/>
          <w:sz w:val="20"/>
          <w:szCs w:val="20"/>
        </w:rPr>
        <w:t xml:space="preserve">For the DCI format(s) (may or may not be new format, to be finalized in the WI phase) scheduling Rel-16 NR URLLC, </w:t>
      </w:r>
    </w:p>
    <w:p w:rsidR="00CC1101" w:rsidRPr="00B97799" w:rsidRDefault="00CC1101" w:rsidP="00CC1101">
      <w:pPr>
        <w:pStyle w:val="a7"/>
        <w:widowControl/>
        <w:numPr>
          <w:ilvl w:val="0"/>
          <w:numId w:val="3"/>
        </w:numPr>
        <w:autoSpaceDE w:val="0"/>
        <w:autoSpaceDN w:val="0"/>
        <w:adjustRightInd w:val="0"/>
        <w:snapToGrid w:val="0"/>
        <w:spacing w:after="120"/>
        <w:ind w:left="720" w:firstLineChars="0"/>
        <w:contextualSpacing/>
        <w:rPr>
          <w:i/>
          <w:sz w:val="20"/>
          <w:szCs w:val="20"/>
        </w:rPr>
      </w:pPr>
      <w:r w:rsidRPr="00B97799">
        <w:rPr>
          <w:i/>
          <w:sz w:val="20"/>
          <w:szCs w:val="20"/>
        </w:rPr>
        <w:t xml:space="preserve">Support configurable sizes for some fields, while  </w:t>
      </w:r>
    </w:p>
    <w:p w:rsidR="00CC1101" w:rsidRPr="00B97799" w:rsidRDefault="00CC1101" w:rsidP="00CC1101">
      <w:pPr>
        <w:pStyle w:val="a7"/>
        <w:widowControl/>
        <w:numPr>
          <w:ilvl w:val="1"/>
          <w:numId w:val="3"/>
        </w:numPr>
        <w:autoSpaceDE w:val="0"/>
        <w:autoSpaceDN w:val="0"/>
        <w:adjustRightInd w:val="0"/>
        <w:snapToGrid w:val="0"/>
        <w:spacing w:after="120"/>
        <w:ind w:left="1440" w:firstLineChars="0"/>
        <w:contextualSpacing/>
        <w:rPr>
          <w:i/>
          <w:sz w:val="20"/>
          <w:szCs w:val="20"/>
        </w:rPr>
      </w:pPr>
      <w:r w:rsidRPr="00B97799">
        <w:rPr>
          <w:i/>
          <w:sz w:val="20"/>
          <w:szCs w:val="20"/>
        </w:rPr>
        <w:t>The maximum DCI size can be larger than Rel-15 fallback DCI</w:t>
      </w:r>
    </w:p>
    <w:p w:rsidR="00CC1101" w:rsidRPr="00B97799" w:rsidRDefault="00CC1101" w:rsidP="00CC1101">
      <w:pPr>
        <w:pStyle w:val="a7"/>
        <w:widowControl/>
        <w:numPr>
          <w:ilvl w:val="1"/>
          <w:numId w:val="3"/>
        </w:numPr>
        <w:autoSpaceDE w:val="0"/>
        <w:autoSpaceDN w:val="0"/>
        <w:adjustRightInd w:val="0"/>
        <w:snapToGrid w:val="0"/>
        <w:spacing w:after="120"/>
        <w:ind w:left="1440" w:firstLineChars="0"/>
        <w:contextualSpacing/>
        <w:rPr>
          <w:i/>
          <w:sz w:val="20"/>
          <w:szCs w:val="20"/>
        </w:rPr>
      </w:pPr>
      <w:r w:rsidRPr="00B97799">
        <w:rPr>
          <w:i/>
          <w:sz w:val="20"/>
          <w:szCs w:val="20"/>
        </w:rPr>
        <w:t>The minimum DCI size target a reduction of 10~16 bits less than the DCI format size of Rel-15 fallback DCI</w:t>
      </w:r>
    </w:p>
    <w:p w:rsidR="00CC1101" w:rsidRPr="00B97799" w:rsidRDefault="00CC1101" w:rsidP="00CC1101">
      <w:pPr>
        <w:pStyle w:val="a7"/>
        <w:widowControl/>
        <w:numPr>
          <w:ilvl w:val="1"/>
          <w:numId w:val="3"/>
        </w:numPr>
        <w:autoSpaceDE w:val="0"/>
        <w:autoSpaceDN w:val="0"/>
        <w:adjustRightInd w:val="0"/>
        <w:snapToGrid w:val="0"/>
        <w:spacing w:after="120"/>
        <w:ind w:left="1440" w:firstLineChars="0"/>
        <w:contextualSpacing/>
        <w:rPr>
          <w:i/>
          <w:sz w:val="20"/>
          <w:szCs w:val="20"/>
        </w:rPr>
      </w:pPr>
      <w:r w:rsidRPr="00B97799">
        <w:rPr>
          <w:i/>
          <w:sz w:val="20"/>
          <w:szCs w:val="20"/>
        </w:rPr>
        <w:t>Provide the possibility to align with the size of the Rel-15 fallback DCI (including possible zero padding if any)</w:t>
      </w:r>
    </w:p>
    <w:p w:rsidR="00CC1101" w:rsidRPr="00B97799" w:rsidRDefault="00CC1101" w:rsidP="00CC1101">
      <w:pPr>
        <w:pStyle w:val="a7"/>
        <w:widowControl/>
        <w:numPr>
          <w:ilvl w:val="0"/>
          <w:numId w:val="3"/>
        </w:numPr>
        <w:autoSpaceDE w:val="0"/>
        <w:autoSpaceDN w:val="0"/>
        <w:adjustRightInd w:val="0"/>
        <w:snapToGrid w:val="0"/>
        <w:spacing w:beforeLines="50" w:before="156" w:after="120"/>
        <w:ind w:left="714" w:firstLineChars="0" w:hanging="357"/>
        <w:contextualSpacing/>
        <w:rPr>
          <w:i/>
          <w:sz w:val="20"/>
          <w:szCs w:val="20"/>
        </w:rPr>
      </w:pPr>
      <w:r w:rsidRPr="00B97799">
        <w:rPr>
          <w:i/>
          <w:sz w:val="20"/>
          <w:szCs w:val="20"/>
        </w:rPr>
        <w:t xml:space="preserve">Support at least one of the following configurable fields – the set of configurable field(s) including </w:t>
      </w:r>
      <w:proofErr w:type="spellStart"/>
      <w:r w:rsidRPr="00B97799">
        <w:rPr>
          <w:i/>
          <w:sz w:val="20"/>
          <w:szCs w:val="20"/>
        </w:rPr>
        <w:t>bitwidths</w:t>
      </w:r>
      <w:proofErr w:type="spellEnd"/>
      <w:r w:rsidRPr="00B97799">
        <w:rPr>
          <w:i/>
          <w:sz w:val="20"/>
          <w:szCs w:val="20"/>
        </w:rPr>
        <w:t xml:space="preserve"> to be finalized during the WI phase (which may further depend on DL vs. UL assignments)</w:t>
      </w:r>
    </w:p>
    <w:p w:rsidR="00CC1101" w:rsidRPr="00B97799" w:rsidRDefault="00CC1101" w:rsidP="00CC1101">
      <w:pPr>
        <w:pStyle w:val="a7"/>
        <w:widowControl/>
        <w:numPr>
          <w:ilvl w:val="1"/>
          <w:numId w:val="3"/>
        </w:numPr>
        <w:autoSpaceDE w:val="0"/>
        <w:autoSpaceDN w:val="0"/>
        <w:adjustRightInd w:val="0"/>
        <w:snapToGrid w:val="0"/>
        <w:spacing w:after="120"/>
        <w:ind w:left="1440" w:firstLineChars="0"/>
        <w:contextualSpacing/>
        <w:rPr>
          <w:i/>
          <w:color w:val="000000"/>
          <w:sz w:val="20"/>
          <w:szCs w:val="20"/>
        </w:rPr>
      </w:pPr>
      <w:r w:rsidRPr="00B97799">
        <w:rPr>
          <w:i/>
          <w:color w:val="000000"/>
          <w:sz w:val="20"/>
          <w:szCs w:val="20"/>
        </w:rPr>
        <w:t>Antenna port(s) [0~2 bits]</w:t>
      </w:r>
    </w:p>
    <w:p w:rsidR="00CC1101" w:rsidRPr="00B97799" w:rsidRDefault="00CC1101" w:rsidP="00CC1101">
      <w:pPr>
        <w:pStyle w:val="a7"/>
        <w:widowControl/>
        <w:numPr>
          <w:ilvl w:val="1"/>
          <w:numId w:val="3"/>
        </w:numPr>
        <w:autoSpaceDE w:val="0"/>
        <w:autoSpaceDN w:val="0"/>
        <w:adjustRightInd w:val="0"/>
        <w:snapToGrid w:val="0"/>
        <w:spacing w:after="120"/>
        <w:ind w:left="1440" w:firstLineChars="0"/>
        <w:contextualSpacing/>
        <w:rPr>
          <w:i/>
          <w:color w:val="000000"/>
          <w:sz w:val="20"/>
          <w:szCs w:val="20"/>
        </w:rPr>
      </w:pPr>
      <w:r w:rsidRPr="00B97799">
        <w:rPr>
          <w:rFonts w:hint="eastAsia"/>
          <w:i/>
          <w:color w:val="000000"/>
          <w:sz w:val="20"/>
          <w:szCs w:val="20"/>
        </w:rPr>
        <w:t>T</w:t>
      </w:r>
      <w:r w:rsidRPr="00B97799">
        <w:rPr>
          <w:i/>
          <w:color w:val="000000"/>
          <w:sz w:val="20"/>
          <w:szCs w:val="20"/>
        </w:rPr>
        <w:t>ransmission configuration indication [0~3 bits]</w:t>
      </w:r>
    </w:p>
    <w:p w:rsidR="00CC1101" w:rsidRPr="00B97799" w:rsidRDefault="00CC1101" w:rsidP="00CC1101">
      <w:pPr>
        <w:pStyle w:val="a7"/>
        <w:widowControl/>
        <w:numPr>
          <w:ilvl w:val="1"/>
          <w:numId w:val="3"/>
        </w:numPr>
        <w:autoSpaceDE w:val="0"/>
        <w:autoSpaceDN w:val="0"/>
        <w:adjustRightInd w:val="0"/>
        <w:snapToGrid w:val="0"/>
        <w:spacing w:after="120"/>
        <w:ind w:left="1440" w:firstLineChars="0"/>
        <w:contextualSpacing/>
        <w:rPr>
          <w:i/>
          <w:color w:val="000000"/>
          <w:sz w:val="20"/>
          <w:szCs w:val="20"/>
        </w:rPr>
      </w:pPr>
      <w:r w:rsidRPr="00B97799">
        <w:rPr>
          <w:i/>
          <w:color w:val="000000"/>
          <w:sz w:val="20"/>
          <w:szCs w:val="20"/>
        </w:rPr>
        <w:t>Rate matching indicator [0~2 bits]</w:t>
      </w:r>
    </w:p>
    <w:p w:rsidR="00CC1101" w:rsidRPr="00B97799" w:rsidRDefault="00CC1101" w:rsidP="00CC1101">
      <w:pPr>
        <w:pStyle w:val="a7"/>
        <w:widowControl/>
        <w:numPr>
          <w:ilvl w:val="1"/>
          <w:numId w:val="3"/>
        </w:numPr>
        <w:autoSpaceDE w:val="0"/>
        <w:autoSpaceDN w:val="0"/>
        <w:adjustRightInd w:val="0"/>
        <w:snapToGrid w:val="0"/>
        <w:spacing w:after="120"/>
        <w:ind w:left="1440" w:firstLineChars="0"/>
        <w:contextualSpacing/>
        <w:rPr>
          <w:i/>
          <w:color w:val="000000"/>
          <w:sz w:val="20"/>
          <w:szCs w:val="20"/>
        </w:rPr>
      </w:pPr>
      <w:r w:rsidRPr="00B97799">
        <w:rPr>
          <w:i/>
          <w:color w:val="000000"/>
          <w:sz w:val="20"/>
          <w:szCs w:val="20"/>
        </w:rPr>
        <w:t xml:space="preserve">SRS request [0~3 bits] </w:t>
      </w:r>
    </w:p>
    <w:p w:rsidR="00CC1101" w:rsidRPr="00B97799" w:rsidRDefault="00CC1101" w:rsidP="00CC1101">
      <w:pPr>
        <w:pStyle w:val="a7"/>
        <w:widowControl/>
        <w:numPr>
          <w:ilvl w:val="1"/>
          <w:numId w:val="3"/>
        </w:numPr>
        <w:autoSpaceDE w:val="0"/>
        <w:autoSpaceDN w:val="0"/>
        <w:adjustRightInd w:val="0"/>
        <w:snapToGrid w:val="0"/>
        <w:spacing w:after="120"/>
        <w:ind w:left="1440" w:firstLineChars="0"/>
        <w:contextualSpacing/>
        <w:rPr>
          <w:i/>
          <w:color w:val="000000"/>
          <w:sz w:val="20"/>
          <w:szCs w:val="20"/>
        </w:rPr>
      </w:pPr>
      <w:r w:rsidRPr="00B97799">
        <w:rPr>
          <w:i/>
          <w:color w:val="000000"/>
          <w:sz w:val="20"/>
          <w:szCs w:val="20"/>
        </w:rPr>
        <w:t>PRB bundling size indicator [0~1 bit]</w:t>
      </w:r>
    </w:p>
    <w:p w:rsidR="00CC1101" w:rsidRPr="00B97799" w:rsidRDefault="00CC1101" w:rsidP="00CC1101">
      <w:pPr>
        <w:pStyle w:val="a7"/>
        <w:widowControl/>
        <w:numPr>
          <w:ilvl w:val="1"/>
          <w:numId w:val="3"/>
        </w:numPr>
        <w:autoSpaceDE w:val="0"/>
        <w:autoSpaceDN w:val="0"/>
        <w:adjustRightInd w:val="0"/>
        <w:snapToGrid w:val="0"/>
        <w:spacing w:after="120"/>
        <w:ind w:left="1440" w:firstLineChars="0"/>
        <w:contextualSpacing/>
        <w:rPr>
          <w:i/>
          <w:color w:val="000000"/>
          <w:sz w:val="20"/>
          <w:szCs w:val="20"/>
        </w:rPr>
      </w:pPr>
      <w:r w:rsidRPr="00B97799">
        <w:rPr>
          <w:rFonts w:hint="eastAsia"/>
          <w:i/>
          <w:color w:val="000000"/>
          <w:sz w:val="20"/>
          <w:szCs w:val="20"/>
        </w:rPr>
        <w:t>C</w:t>
      </w:r>
      <w:r w:rsidRPr="00B97799">
        <w:rPr>
          <w:i/>
          <w:color w:val="000000"/>
          <w:sz w:val="20"/>
          <w:szCs w:val="20"/>
        </w:rPr>
        <w:t>arrier indicator [0~3 bits]</w:t>
      </w:r>
    </w:p>
    <w:p w:rsidR="00CC1101" w:rsidRPr="00B97799" w:rsidRDefault="00CC1101" w:rsidP="00CC1101">
      <w:pPr>
        <w:pStyle w:val="a7"/>
        <w:widowControl/>
        <w:numPr>
          <w:ilvl w:val="1"/>
          <w:numId w:val="3"/>
        </w:numPr>
        <w:autoSpaceDE w:val="0"/>
        <w:autoSpaceDN w:val="0"/>
        <w:adjustRightInd w:val="0"/>
        <w:snapToGrid w:val="0"/>
        <w:spacing w:after="120"/>
        <w:ind w:left="1440" w:firstLineChars="0"/>
        <w:contextualSpacing/>
        <w:rPr>
          <w:i/>
          <w:color w:val="000000"/>
          <w:sz w:val="20"/>
          <w:szCs w:val="20"/>
        </w:rPr>
      </w:pPr>
      <w:r w:rsidRPr="00B97799">
        <w:rPr>
          <w:i/>
          <w:color w:val="000000"/>
          <w:sz w:val="20"/>
          <w:szCs w:val="20"/>
        </w:rPr>
        <w:t>CSI request [0~3 bit]</w:t>
      </w:r>
    </w:p>
    <w:p w:rsidR="00CC1101" w:rsidRPr="00B97799" w:rsidRDefault="00CC1101" w:rsidP="00CC1101">
      <w:pPr>
        <w:pStyle w:val="a7"/>
        <w:widowControl/>
        <w:numPr>
          <w:ilvl w:val="1"/>
          <w:numId w:val="3"/>
        </w:numPr>
        <w:autoSpaceDE w:val="0"/>
        <w:autoSpaceDN w:val="0"/>
        <w:adjustRightInd w:val="0"/>
        <w:snapToGrid w:val="0"/>
        <w:spacing w:after="120"/>
        <w:ind w:left="1440" w:firstLineChars="0"/>
        <w:contextualSpacing/>
        <w:rPr>
          <w:i/>
          <w:color w:val="000000"/>
          <w:sz w:val="20"/>
          <w:szCs w:val="20"/>
        </w:rPr>
      </w:pPr>
      <w:r w:rsidRPr="00B97799">
        <w:rPr>
          <w:i/>
          <w:color w:val="000000"/>
          <w:sz w:val="20"/>
          <w:szCs w:val="20"/>
        </w:rPr>
        <w:t xml:space="preserve">ZP CSI-RS triggering [0~2 bits] </w:t>
      </w:r>
    </w:p>
    <w:p w:rsidR="00CC1101" w:rsidRPr="00B97799" w:rsidRDefault="00CC1101" w:rsidP="00CC1101">
      <w:pPr>
        <w:pStyle w:val="a7"/>
        <w:widowControl/>
        <w:numPr>
          <w:ilvl w:val="1"/>
          <w:numId w:val="3"/>
        </w:numPr>
        <w:autoSpaceDE w:val="0"/>
        <w:autoSpaceDN w:val="0"/>
        <w:adjustRightInd w:val="0"/>
        <w:snapToGrid w:val="0"/>
        <w:spacing w:after="120"/>
        <w:ind w:left="1440" w:firstLineChars="0"/>
        <w:contextualSpacing/>
        <w:rPr>
          <w:i/>
          <w:color w:val="000000"/>
          <w:sz w:val="20"/>
          <w:szCs w:val="20"/>
        </w:rPr>
      </w:pPr>
      <w:r w:rsidRPr="00B97799">
        <w:rPr>
          <w:i/>
          <w:color w:val="000000"/>
          <w:sz w:val="20"/>
          <w:szCs w:val="20"/>
        </w:rPr>
        <w:t>Beta offset indicator [0~2 bits]</w:t>
      </w:r>
    </w:p>
    <w:p w:rsidR="00CC1101" w:rsidRPr="00B97799" w:rsidRDefault="00CC1101" w:rsidP="00CC1101">
      <w:pPr>
        <w:pStyle w:val="a7"/>
        <w:widowControl/>
        <w:numPr>
          <w:ilvl w:val="1"/>
          <w:numId w:val="3"/>
        </w:numPr>
        <w:autoSpaceDE w:val="0"/>
        <w:autoSpaceDN w:val="0"/>
        <w:adjustRightInd w:val="0"/>
        <w:snapToGrid w:val="0"/>
        <w:spacing w:after="120"/>
        <w:ind w:left="1440" w:firstLineChars="0"/>
        <w:contextualSpacing/>
        <w:rPr>
          <w:i/>
          <w:color w:val="000000"/>
          <w:sz w:val="20"/>
          <w:szCs w:val="20"/>
        </w:rPr>
      </w:pPr>
      <w:r w:rsidRPr="00B97799">
        <w:rPr>
          <w:i/>
          <w:color w:val="000000"/>
          <w:sz w:val="20"/>
          <w:szCs w:val="20"/>
        </w:rPr>
        <w:t>SRS resource indicator [0~4 bits]</w:t>
      </w:r>
    </w:p>
    <w:p w:rsidR="00CC1101" w:rsidRPr="00B97799" w:rsidRDefault="00CC1101" w:rsidP="00CC1101">
      <w:pPr>
        <w:pStyle w:val="a7"/>
        <w:widowControl/>
        <w:numPr>
          <w:ilvl w:val="1"/>
          <w:numId w:val="3"/>
        </w:numPr>
        <w:autoSpaceDE w:val="0"/>
        <w:autoSpaceDN w:val="0"/>
        <w:adjustRightInd w:val="0"/>
        <w:snapToGrid w:val="0"/>
        <w:spacing w:after="120"/>
        <w:ind w:left="1440" w:firstLineChars="0"/>
        <w:contextualSpacing/>
        <w:rPr>
          <w:i/>
          <w:color w:val="000000"/>
          <w:sz w:val="20"/>
          <w:szCs w:val="20"/>
        </w:rPr>
      </w:pPr>
      <w:r w:rsidRPr="00B97799">
        <w:rPr>
          <w:i/>
          <w:color w:val="000000"/>
          <w:sz w:val="20"/>
          <w:szCs w:val="20"/>
        </w:rPr>
        <w:t>Repetition factor [0~2 bits]</w:t>
      </w:r>
    </w:p>
    <w:p w:rsidR="00CC1101" w:rsidRPr="00B97799" w:rsidRDefault="00CC1101" w:rsidP="00CC1101">
      <w:pPr>
        <w:pStyle w:val="a7"/>
        <w:widowControl/>
        <w:numPr>
          <w:ilvl w:val="1"/>
          <w:numId w:val="3"/>
        </w:numPr>
        <w:autoSpaceDE w:val="0"/>
        <w:autoSpaceDN w:val="0"/>
        <w:adjustRightInd w:val="0"/>
        <w:snapToGrid w:val="0"/>
        <w:spacing w:after="120"/>
        <w:ind w:left="1440" w:firstLineChars="0"/>
        <w:contextualSpacing/>
        <w:rPr>
          <w:i/>
          <w:color w:val="000000"/>
          <w:sz w:val="20"/>
          <w:szCs w:val="20"/>
        </w:rPr>
      </w:pPr>
      <w:r w:rsidRPr="00B97799">
        <w:rPr>
          <w:i/>
          <w:color w:val="000000"/>
          <w:sz w:val="20"/>
          <w:szCs w:val="20"/>
        </w:rPr>
        <w:t>Priority indication [0~3 bits]</w:t>
      </w:r>
    </w:p>
    <w:p w:rsidR="00CC1101" w:rsidRPr="00B97799" w:rsidRDefault="00CC1101" w:rsidP="00CC1101">
      <w:pPr>
        <w:pStyle w:val="a7"/>
        <w:widowControl/>
        <w:numPr>
          <w:ilvl w:val="1"/>
          <w:numId w:val="3"/>
        </w:numPr>
        <w:autoSpaceDE w:val="0"/>
        <w:autoSpaceDN w:val="0"/>
        <w:adjustRightInd w:val="0"/>
        <w:snapToGrid w:val="0"/>
        <w:spacing w:after="120"/>
        <w:ind w:left="1440" w:firstLineChars="0"/>
        <w:contextualSpacing/>
        <w:rPr>
          <w:i/>
          <w:color w:val="000000"/>
          <w:sz w:val="20"/>
          <w:szCs w:val="20"/>
        </w:rPr>
      </w:pPr>
      <w:r w:rsidRPr="00B97799">
        <w:rPr>
          <w:rFonts w:hint="eastAsia"/>
          <w:i/>
          <w:color w:val="000000"/>
          <w:sz w:val="20"/>
          <w:szCs w:val="20"/>
        </w:rPr>
        <w:t>N</w:t>
      </w:r>
      <w:r w:rsidRPr="00B97799">
        <w:rPr>
          <w:i/>
          <w:color w:val="000000"/>
          <w:sz w:val="20"/>
          <w:szCs w:val="20"/>
        </w:rPr>
        <w:t xml:space="preserve">ote: Other field(s) can be considered if needed </w:t>
      </w:r>
    </w:p>
    <w:p w:rsidR="00CC1101" w:rsidRPr="00B97799" w:rsidRDefault="00CC1101" w:rsidP="00CC1101">
      <w:pPr>
        <w:pStyle w:val="a7"/>
        <w:widowControl/>
        <w:numPr>
          <w:ilvl w:val="0"/>
          <w:numId w:val="3"/>
        </w:numPr>
        <w:autoSpaceDE w:val="0"/>
        <w:autoSpaceDN w:val="0"/>
        <w:adjustRightInd w:val="0"/>
        <w:snapToGrid w:val="0"/>
        <w:spacing w:after="120"/>
        <w:ind w:left="720" w:firstLineChars="0"/>
        <w:contextualSpacing/>
        <w:rPr>
          <w:i/>
          <w:sz w:val="20"/>
          <w:szCs w:val="20"/>
        </w:rPr>
      </w:pPr>
      <w:r w:rsidRPr="00B97799">
        <w:rPr>
          <w:rFonts w:hint="eastAsia"/>
          <w:i/>
          <w:sz w:val="20"/>
          <w:szCs w:val="20"/>
        </w:rPr>
        <w:t>N</w:t>
      </w:r>
      <w:r w:rsidRPr="00B97799">
        <w:rPr>
          <w:i/>
          <w:sz w:val="20"/>
          <w:szCs w:val="20"/>
        </w:rPr>
        <w:t>ote: This doesn’t imply the necessity to increase the DCI size budget (i.e. “3 +1”) compared to Rel-15</w:t>
      </w:r>
    </w:p>
    <w:p w:rsidR="00CC1101" w:rsidRPr="006002C6" w:rsidRDefault="00CC1101" w:rsidP="00CC1101">
      <w:pPr>
        <w:rPr>
          <w:sz w:val="20"/>
          <w:szCs w:val="20"/>
        </w:rPr>
      </w:pPr>
      <w:r w:rsidRPr="006002C6">
        <w:rPr>
          <w:sz w:val="20"/>
          <w:szCs w:val="20"/>
        </w:rPr>
        <w:t xml:space="preserve">In RAN1 meeting #96b </w:t>
      </w:r>
      <w:r w:rsidRPr="006002C6">
        <w:rPr>
          <w:sz w:val="20"/>
          <w:szCs w:val="20"/>
        </w:rPr>
        <w:fldChar w:fldCharType="begin"/>
      </w:r>
      <w:r w:rsidRPr="006002C6">
        <w:rPr>
          <w:sz w:val="20"/>
          <w:szCs w:val="20"/>
        </w:rPr>
        <w:instrText xml:space="preserve"> REF _Ref13497583 \r </w:instrText>
      </w:r>
      <w:r w:rsidR="006002C6" w:rsidRPr="006002C6">
        <w:rPr>
          <w:sz w:val="20"/>
          <w:szCs w:val="20"/>
        </w:rPr>
        <w:instrText xml:space="preserve"> \* MERGEFORMAT </w:instrText>
      </w:r>
      <w:r w:rsidRPr="006002C6">
        <w:rPr>
          <w:sz w:val="20"/>
          <w:szCs w:val="20"/>
        </w:rPr>
        <w:fldChar w:fldCharType="separate"/>
      </w:r>
      <w:r w:rsidR="007B6457" w:rsidRPr="006002C6">
        <w:rPr>
          <w:sz w:val="20"/>
          <w:szCs w:val="20"/>
        </w:rPr>
        <w:t>[2]</w:t>
      </w:r>
      <w:r w:rsidRPr="006002C6">
        <w:rPr>
          <w:sz w:val="20"/>
          <w:szCs w:val="20"/>
        </w:rPr>
        <w:fldChar w:fldCharType="end"/>
      </w:r>
      <w:r w:rsidRPr="006002C6">
        <w:rPr>
          <w:sz w:val="20"/>
          <w:szCs w:val="20"/>
        </w:rPr>
        <w:t>,</w:t>
      </w:r>
    </w:p>
    <w:p w:rsidR="00CC1101" w:rsidRPr="006002C6" w:rsidRDefault="00CC1101" w:rsidP="00CC1101">
      <w:pPr>
        <w:rPr>
          <w:sz w:val="20"/>
          <w:szCs w:val="20"/>
        </w:rPr>
      </w:pPr>
      <w:r w:rsidRPr="006002C6">
        <w:rPr>
          <w:sz w:val="20"/>
          <w:szCs w:val="20"/>
          <w:highlight w:val="green"/>
        </w:rPr>
        <w:t>Agreements</w:t>
      </w:r>
      <w:r w:rsidRPr="006002C6">
        <w:rPr>
          <w:sz w:val="20"/>
          <w:szCs w:val="20"/>
        </w:rPr>
        <w:t>:</w:t>
      </w:r>
    </w:p>
    <w:p w:rsidR="00CC1101" w:rsidRPr="00B97799" w:rsidRDefault="00CC1101" w:rsidP="00CC1101">
      <w:pPr>
        <w:spacing w:after="60"/>
        <w:rPr>
          <w:i/>
          <w:color w:val="000000"/>
          <w:sz w:val="20"/>
          <w:szCs w:val="20"/>
        </w:rPr>
      </w:pPr>
      <w:r w:rsidRPr="00B97799">
        <w:rPr>
          <w:i/>
          <w:color w:val="000000"/>
          <w:sz w:val="20"/>
          <w:szCs w:val="20"/>
        </w:rPr>
        <w:t>Support configurable number of bits for the following fields for DL DCI format scheduling Rel-16 URLLC.</w:t>
      </w:r>
    </w:p>
    <w:p w:rsidR="00CC1101" w:rsidRPr="00B97799" w:rsidRDefault="00CC1101" w:rsidP="00CC1101">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B97799">
        <w:rPr>
          <w:rFonts w:cs="Times New Roman" w:hint="eastAsia"/>
          <w:i/>
          <w:color w:val="000000"/>
          <w:sz w:val="20"/>
          <w:szCs w:val="20"/>
        </w:rPr>
        <w:lastRenderedPageBreak/>
        <w:t>C</w:t>
      </w:r>
      <w:r w:rsidRPr="00B97799">
        <w:rPr>
          <w:rFonts w:cs="Times New Roman"/>
          <w:i/>
          <w:color w:val="000000"/>
          <w:sz w:val="20"/>
          <w:szCs w:val="20"/>
        </w:rPr>
        <w:t>arrier indicator (0 bit or at least one non-zero bit)</w:t>
      </w:r>
    </w:p>
    <w:p w:rsidR="00CC1101" w:rsidRPr="00B97799" w:rsidRDefault="00CC1101" w:rsidP="00CC1101">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B97799">
        <w:rPr>
          <w:rFonts w:cs="Times New Roman" w:hint="eastAsia"/>
          <w:i/>
          <w:color w:val="000000"/>
          <w:sz w:val="20"/>
          <w:szCs w:val="20"/>
        </w:rPr>
        <w:t>P</w:t>
      </w:r>
      <w:r w:rsidRPr="00B97799">
        <w:rPr>
          <w:rFonts w:cs="Times New Roman"/>
          <w:i/>
          <w:color w:val="000000"/>
          <w:sz w:val="20"/>
          <w:szCs w:val="20"/>
        </w:rPr>
        <w:t>RB bundling size indicator (0 or 1 bit)</w:t>
      </w:r>
    </w:p>
    <w:p w:rsidR="00CC1101" w:rsidRPr="00B97799" w:rsidRDefault="00CC1101" w:rsidP="00CC1101">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B97799">
        <w:rPr>
          <w:rFonts w:cs="Times New Roman"/>
          <w:i/>
          <w:color w:val="000000"/>
          <w:sz w:val="20"/>
          <w:szCs w:val="20"/>
        </w:rPr>
        <w:t>Rate matching indicator (0, 1 or 2 bits)</w:t>
      </w:r>
    </w:p>
    <w:p w:rsidR="00CC1101" w:rsidRPr="00B97799" w:rsidRDefault="00CC1101" w:rsidP="00CC1101">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B97799">
        <w:rPr>
          <w:rFonts w:cs="Times New Roman"/>
          <w:i/>
          <w:color w:val="000000"/>
          <w:sz w:val="20"/>
          <w:szCs w:val="20"/>
        </w:rPr>
        <w:t>ZP CSI-RS trigger (0, 1 or 2 bits)</w:t>
      </w:r>
    </w:p>
    <w:p w:rsidR="00CC1101" w:rsidRPr="006002C6" w:rsidRDefault="00CC1101" w:rsidP="00CC1101">
      <w:pPr>
        <w:rPr>
          <w:sz w:val="20"/>
          <w:szCs w:val="20"/>
        </w:rPr>
      </w:pPr>
      <w:r w:rsidRPr="006002C6">
        <w:rPr>
          <w:sz w:val="20"/>
          <w:szCs w:val="20"/>
          <w:highlight w:val="green"/>
        </w:rPr>
        <w:t>Agreements</w:t>
      </w:r>
      <w:r w:rsidRPr="006002C6">
        <w:rPr>
          <w:sz w:val="20"/>
          <w:szCs w:val="20"/>
        </w:rPr>
        <w:t>:</w:t>
      </w:r>
    </w:p>
    <w:p w:rsidR="00CC1101" w:rsidRPr="00B97799" w:rsidRDefault="00CC1101" w:rsidP="00CC1101">
      <w:pPr>
        <w:spacing w:after="60"/>
        <w:rPr>
          <w:i/>
          <w:color w:val="000000"/>
          <w:sz w:val="20"/>
          <w:szCs w:val="20"/>
        </w:rPr>
      </w:pPr>
      <w:r w:rsidRPr="00B97799">
        <w:rPr>
          <w:i/>
          <w:color w:val="000000"/>
          <w:sz w:val="20"/>
          <w:szCs w:val="20"/>
        </w:rPr>
        <w:t xml:space="preserve">The following fields from Rel-15 DCI format 1_1 are not included (in case new DCI format) or can be configured to be absent (0 bit) as in Rel-15 (in case reusing the existing format) in the DL DCI format scheduling Rel-16 URLLC. </w:t>
      </w:r>
    </w:p>
    <w:p w:rsidR="00CC1101" w:rsidRPr="00B97799" w:rsidRDefault="00CC1101" w:rsidP="00CC1101">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B97799">
        <w:rPr>
          <w:rFonts w:cs="Times New Roman" w:hint="eastAsia"/>
          <w:i/>
          <w:color w:val="000000"/>
          <w:sz w:val="20"/>
          <w:szCs w:val="20"/>
        </w:rPr>
        <w:t>Modulation and coding scheme for TB 2</w:t>
      </w:r>
    </w:p>
    <w:p w:rsidR="00CC1101" w:rsidRPr="00B97799" w:rsidRDefault="00CC1101" w:rsidP="00CC1101">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B97799">
        <w:rPr>
          <w:rFonts w:cs="Times New Roman" w:hint="eastAsia"/>
          <w:i/>
          <w:color w:val="000000"/>
          <w:sz w:val="20"/>
          <w:szCs w:val="20"/>
        </w:rPr>
        <w:t>New data indicator for TB 2</w:t>
      </w:r>
    </w:p>
    <w:p w:rsidR="00CC1101" w:rsidRPr="00B97799" w:rsidRDefault="00CC1101" w:rsidP="00CC1101">
      <w:pPr>
        <w:pStyle w:val="a7"/>
        <w:widowControl/>
        <w:numPr>
          <w:ilvl w:val="0"/>
          <w:numId w:val="3"/>
        </w:numPr>
        <w:autoSpaceDE w:val="0"/>
        <w:autoSpaceDN w:val="0"/>
        <w:adjustRightInd w:val="0"/>
        <w:snapToGrid w:val="0"/>
        <w:spacing w:after="120"/>
        <w:ind w:left="720" w:firstLineChars="0"/>
        <w:contextualSpacing/>
        <w:rPr>
          <w:rFonts w:cs="Times New Roman"/>
          <w:i/>
          <w:sz w:val="20"/>
          <w:szCs w:val="20"/>
        </w:rPr>
      </w:pPr>
      <w:r w:rsidRPr="00B97799">
        <w:rPr>
          <w:rFonts w:cs="Times New Roman" w:hint="eastAsia"/>
          <w:i/>
          <w:sz w:val="20"/>
          <w:szCs w:val="20"/>
        </w:rPr>
        <w:t>Redundancy version for TB 2</w:t>
      </w:r>
    </w:p>
    <w:p w:rsidR="00CC1101" w:rsidRPr="00B97799" w:rsidRDefault="00CC1101" w:rsidP="00CC1101">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B97799">
        <w:rPr>
          <w:rFonts w:cs="Times New Roman"/>
          <w:i/>
          <w:color w:val="000000"/>
          <w:sz w:val="20"/>
          <w:szCs w:val="20"/>
        </w:rPr>
        <w:t xml:space="preserve">CBG transmission information </w:t>
      </w:r>
    </w:p>
    <w:p w:rsidR="00CC1101" w:rsidRPr="00B97799" w:rsidRDefault="00CC1101" w:rsidP="00CC1101">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B97799">
        <w:rPr>
          <w:rFonts w:cs="Times New Roman"/>
          <w:i/>
          <w:color w:val="000000"/>
          <w:sz w:val="20"/>
          <w:szCs w:val="20"/>
        </w:rPr>
        <w:t xml:space="preserve">CBG flushing information </w:t>
      </w:r>
    </w:p>
    <w:p w:rsidR="00CC1101" w:rsidRPr="006002C6" w:rsidRDefault="00CC1101" w:rsidP="00CC1101">
      <w:pPr>
        <w:rPr>
          <w:sz w:val="20"/>
          <w:szCs w:val="20"/>
        </w:rPr>
      </w:pPr>
      <w:r w:rsidRPr="006002C6">
        <w:rPr>
          <w:sz w:val="20"/>
          <w:szCs w:val="20"/>
          <w:highlight w:val="green"/>
        </w:rPr>
        <w:t>Agreements</w:t>
      </w:r>
      <w:r w:rsidRPr="006002C6">
        <w:rPr>
          <w:sz w:val="20"/>
          <w:szCs w:val="20"/>
        </w:rPr>
        <w:t>:</w:t>
      </w:r>
    </w:p>
    <w:p w:rsidR="00CC1101" w:rsidRPr="00B97799" w:rsidRDefault="00CC1101" w:rsidP="00CC1101">
      <w:pPr>
        <w:spacing w:after="60"/>
        <w:rPr>
          <w:i/>
          <w:color w:val="000000"/>
          <w:sz w:val="20"/>
          <w:szCs w:val="20"/>
        </w:rPr>
      </w:pPr>
      <w:r w:rsidRPr="00B97799">
        <w:rPr>
          <w:i/>
          <w:color w:val="000000"/>
          <w:sz w:val="20"/>
          <w:szCs w:val="20"/>
        </w:rPr>
        <w:t xml:space="preserve">Keep the following two fields without any change from Rel-15 DCI in DCI format scheduling Rel-16 </w:t>
      </w:r>
      <w:proofErr w:type="gramStart"/>
      <w:r w:rsidRPr="00B97799">
        <w:rPr>
          <w:i/>
          <w:color w:val="000000"/>
          <w:sz w:val="20"/>
          <w:szCs w:val="20"/>
        </w:rPr>
        <w:t>URLLC:</w:t>
      </w:r>
      <w:proofErr w:type="gramEnd"/>
    </w:p>
    <w:p w:rsidR="00CC1101" w:rsidRPr="00B97799" w:rsidRDefault="00CC1101" w:rsidP="00CC1101">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B97799">
        <w:rPr>
          <w:rFonts w:cs="Times New Roman" w:hint="eastAsia"/>
          <w:i/>
          <w:color w:val="000000"/>
          <w:sz w:val="20"/>
          <w:szCs w:val="20"/>
        </w:rPr>
        <w:t>Identifier for DCI formats</w:t>
      </w:r>
      <w:r w:rsidRPr="00B97799">
        <w:rPr>
          <w:rFonts w:cs="Times New Roman"/>
          <w:i/>
          <w:color w:val="000000"/>
          <w:sz w:val="20"/>
          <w:szCs w:val="20"/>
        </w:rPr>
        <w:t xml:space="preserve"> (1 bit) (when applicable)</w:t>
      </w:r>
    </w:p>
    <w:p w:rsidR="00CC1101" w:rsidRPr="00B97799" w:rsidRDefault="00CC1101" w:rsidP="00CC1101">
      <w:pPr>
        <w:pStyle w:val="a7"/>
        <w:widowControl/>
        <w:numPr>
          <w:ilvl w:val="0"/>
          <w:numId w:val="3"/>
        </w:numPr>
        <w:autoSpaceDE w:val="0"/>
        <w:autoSpaceDN w:val="0"/>
        <w:adjustRightInd w:val="0"/>
        <w:snapToGrid w:val="0"/>
        <w:spacing w:after="120"/>
        <w:ind w:left="720" w:firstLineChars="0"/>
        <w:contextualSpacing/>
        <w:rPr>
          <w:rFonts w:cs="Times New Roman"/>
          <w:i/>
          <w:color w:val="000000"/>
          <w:sz w:val="20"/>
          <w:szCs w:val="20"/>
        </w:rPr>
      </w:pPr>
      <w:r w:rsidRPr="00B97799">
        <w:rPr>
          <w:rFonts w:cs="Times New Roman"/>
          <w:i/>
          <w:color w:val="000000"/>
          <w:sz w:val="20"/>
          <w:szCs w:val="20"/>
        </w:rPr>
        <w:t>New data indicator (1 bit)</w:t>
      </w:r>
    </w:p>
    <w:p w:rsidR="00CC1101" w:rsidRPr="00B97799" w:rsidRDefault="00CC1101" w:rsidP="00CC1101">
      <w:pPr>
        <w:rPr>
          <w:sz w:val="20"/>
          <w:szCs w:val="20"/>
        </w:rPr>
      </w:pPr>
      <w:r w:rsidRPr="00B97799">
        <w:rPr>
          <w:sz w:val="20"/>
          <w:szCs w:val="20"/>
        </w:rPr>
        <w:t xml:space="preserve">In RAN1 meeting #97 </w:t>
      </w:r>
      <w:r w:rsidRPr="00B97799">
        <w:rPr>
          <w:sz w:val="20"/>
          <w:szCs w:val="20"/>
        </w:rPr>
        <w:fldChar w:fldCharType="begin"/>
      </w:r>
      <w:r w:rsidRPr="00B97799">
        <w:rPr>
          <w:sz w:val="20"/>
          <w:szCs w:val="20"/>
        </w:rPr>
        <w:instrText xml:space="preserve"> REF _Ref13497584 \r </w:instrText>
      </w:r>
      <w:r w:rsidR="006002C6" w:rsidRPr="00B97799">
        <w:rPr>
          <w:sz w:val="20"/>
          <w:szCs w:val="20"/>
        </w:rPr>
        <w:instrText xml:space="preserve"> \* MERGEFORMAT </w:instrText>
      </w:r>
      <w:r w:rsidRPr="00B97799">
        <w:rPr>
          <w:sz w:val="20"/>
          <w:szCs w:val="20"/>
        </w:rPr>
        <w:fldChar w:fldCharType="separate"/>
      </w:r>
      <w:r w:rsidR="00AE2678" w:rsidRPr="00B97799">
        <w:rPr>
          <w:sz w:val="20"/>
          <w:szCs w:val="20"/>
        </w:rPr>
        <w:t>[3]</w:t>
      </w:r>
      <w:r w:rsidRPr="00B97799">
        <w:rPr>
          <w:sz w:val="20"/>
          <w:szCs w:val="20"/>
        </w:rPr>
        <w:fldChar w:fldCharType="end"/>
      </w:r>
      <w:r w:rsidRPr="00B97799">
        <w:rPr>
          <w:sz w:val="20"/>
          <w:szCs w:val="20"/>
        </w:rPr>
        <w:t>,</w:t>
      </w:r>
    </w:p>
    <w:p w:rsidR="00CC1101" w:rsidRPr="006002C6" w:rsidRDefault="00CC1101" w:rsidP="00CC1101">
      <w:pPr>
        <w:rPr>
          <w:bCs/>
          <w:iCs/>
          <w:sz w:val="20"/>
          <w:szCs w:val="20"/>
          <w:highlight w:val="green"/>
        </w:rPr>
      </w:pPr>
      <w:r w:rsidRPr="006002C6">
        <w:rPr>
          <w:bCs/>
          <w:iCs/>
          <w:sz w:val="20"/>
          <w:szCs w:val="20"/>
          <w:highlight w:val="green"/>
        </w:rPr>
        <w:t>Agreement</w:t>
      </w:r>
    </w:p>
    <w:p w:rsidR="00CC1101" w:rsidRPr="00B97799" w:rsidRDefault="00CC1101" w:rsidP="00CC1101">
      <w:pPr>
        <w:rPr>
          <w:bCs/>
          <w:i/>
          <w:iCs/>
          <w:sz w:val="20"/>
          <w:szCs w:val="20"/>
        </w:rPr>
      </w:pPr>
      <w:r w:rsidRPr="00B97799">
        <w:rPr>
          <w:bCs/>
          <w:i/>
          <w:iCs/>
          <w:sz w:val="20"/>
          <w:szCs w:val="20"/>
        </w:rPr>
        <w:t>In case 2 TBs are scheduled in the downlink, the timing of the ACK/NACKs for the scheduled TBs is with respect to the last TB scheduled by the DCI, detailed value FFS.</w:t>
      </w:r>
    </w:p>
    <w:p w:rsidR="00CC1101" w:rsidRPr="00B97799" w:rsidRDefault="00CC1101" w:rsidP="00CC1101">
      <w:pPr>
        <w:widowControl/>
        <w:numPr>
          <w:ilvl w:val="0"/>
          <w:numId w:val="5"/>
        </w:numPr>
        <w:rPr>
          <w:bCs/>
          <w:i/>
          <w:iCs/>
          <w:sz w:val="20"/>
          <w:szCs w:val="20"/>
        </w:rPr>
      </w:pPr>
      <w:r w:rsidRPr="00B97799">
        <w:rPr>
          <w:bCs/>
          <w:i/>
          <w:iCs/>
          <w:sz w:val="20"/>
          <w:szCs w:val="20"/>
        </w:rPr>
        <w:t>For the case of 1 TB scheduling, legacy UE behavior is maintained</w:t>
      </w:r>
    </w:p>
    <w:p w:rsidR="00CC1101" w:rsidRPr="006002C6" w:rsidRDefault="00CC1101" w:rsidP="00CC1101">
      <w:pPr>
        <w:widowControl/>
        <w:autoSpaceDE w:val="0"/>
        <w:autoSpaceDN w:val="0"/>
        <w:adjustRightInd w:val="0"/>
        <w:snapToGrid w:val="0"/>
        <w:spacing w:after="120"/>
        <w:contextualSpacing/>
        <w:rPr>
          <w:rFonts w:cs="Times New Roman"/>
          <w:color w:val="000000"/>
          <w:sz w:val="20"/>
          <w:szCs w:val="20"/>
        </w:rPr>
      </w:pPr>
    </w:p>
    <w:p w:rsidR="00CC1101" w:rsidRPr="006002C6" w:rsidRDefault="00CC1101" w:rsidP="00CC1101">
      <w:pPr>
        <w:rPr>
          <w:sz w:val="20"/>
          <w:szCs w:val="20"/>
        </w:rPr>
      </w:pPr>
      <w:r w:rsidRPr="006002C6">
        <w:rPr>
          <w:sz w:val="20"/>
          <w:szCs w:val="20"/>
          <w:highlight w:val="green"/>
        </w:rPr>
        <w:t>Agreements</w:t>
      </w:r>
      <w:r w:rsidRPr="006002C6">
        <w:rPr>
          <w:sz w:val="20"/>
          <w:szCs w:val="20"/>
        </w:rPr>
        <w:t>:</w:t>
      </w:r>
    </w:p>
    <w:p w:rsidR="00CC1101" w:rsidRPr="00B97799" w:rsidRDefault="00CC1101" w:rsidP="00CC1101">
      <w:pPr>
        <w:pStyle w:val="a8"/>
        <w:numPr>
          <w:ilvl w:val="0"/>
          <w:numId w:val="4"/>
        </w:numPr>
        <w:spacing w:after="0"/>
        <w:rPr>
          <w:rFonts w:ascii="Times New Roman" w:hAnsi="Times New Roman"/>
          <w:i/>
          <w:szCs w:val="20"/>
        </w:rPr>
      </w:pPr>
      <w:r w:rsidRPr="00B97799">
        <w:rPr>
          <w:rFonts w:ascii="Times New Roman" w:hAnsi="Times New Roman"/>
          <w:i/>
          <w:szCs w:val="20"/>
        </w:rPr>
        <w:t>The size of each DCI format is determined by the configuration of the corresponding active bandwidth part of the scheduled cell and shall be adjusted as described in clause 7.3.1.</w:t>
      </w:r>
      <w:r w:rsidRPr="00B97799">
        <w:rPr>
          <w:rFonts w:ascii="Times New Roman" w:hAnsi="Times New Roman" w:hint="eastAsia"/>
          <w:i/>
          <w:szCs w:val="20"/>
          <w:lang w:eastAsia="zh-CN"/>
        </w:rPr>
        <w:t>0</w:t>
      </w:r>
      <w:r w:rsidRPr="00B97799">
        <w:rPr>
          <w:rFonts w:ascii="Times New Roman" w:hAnsi="Times New Roman"/>
          <w:i/>
          <w:szCs w:val="20"/>
        </w:rPr>
        <w:t xml:space="preserve"> if necessary.</w:t>
      </w:r>
    </w:p>
    <w:p w:rsidR="00996746" w:rsidRPr="00B97799" w:rsidRDefault="00CC1101" w:rsidP="00996746">
      <w:pPr>
        <w:rPr>
          <w:i/>
          <w:sz w:val="20"/>
          <w:szCs w:val="20"/>
        </w:rPr>
      </w:pPr>
      <w:r w:rsidRPr="00B97799">
        <w:rPr>
          <w:i/>
          <w:sz w:val="20"/>
          <w:szCs w:val="20"/>
        </w:rPr>
        <w:t xml:space="preserve">The contribution mainly provides some further considerations on DCI </w:t>
      </w:r>
      <w:r w:rsidRPr="00B97799">
        <w:rPr>
          <w:rFonts w:hint="eastAsia"/>
          <w:i/>
          <w:sz w:val="20"/>
          <w:szCs w:val="20"/>
        </w:rPr>
        <w:t>formats</w:t>
      </w:r>
      <w:r w:rsidRPr="00B97799">
        <w:rPr>
          <w:i/>
          <w:sz w:val="20"/>
          <w:szCs w:val="20"/>
        </w:rPr>
        <w:t xml:space="preserve"> design </w:t>
      </w:r>
      <w:r w:rsidRPr="00B97799">
        <w:rPr>
          <w:rFonts w:hint="eastAsia"/>
          <w:i/>
          <w:sz w:val="20"/>
          <w:szCs w:val="20"/>
        </w:rPr>
        <w:t>f</w:t>
      </w:r>
      <w:r w:rsidRPr="00B97799">
        <w:rPr>
          <w:i/>
          <w:sz w:val="20"/>
          <w:szCs w:val="20"/>
        </w:rPr>
        <w:t>or URLLC.</w:t>
      </w:r>
    </w:p>
    <w:p w:rsidR="00996746" w:rsidRDefault="00996746" w:rsidP="00996746">
      <w:pPr>
        <w:rPr>
          <w:sz w:val="22"/>
        </w:rPr>
      </w:pPr>
    </w:p>
    <w:p w:rsidR="00272429" w:rsidRPr="00996746" w:rsidRDefault="00CC1101" w:rsidP="00996746">
      <w:pPr>
        <w:keepNext/>
        <w:keepLines/>
        <w:widowControl/>
        <w:pBdr>
          <w:top w:val="single" w:sz="12" w:space="0" w:color="auto"/>
        </w:pBdr>
        <w:spacing w:after="180"/>
        <w:ind w:left="432" w:hanging="432"/>
        <w:outlineLvl w:val="0"/>
        <w:rPr>
          <w:rFonts w:cs="Times New Roman"/>
          <w:kern w:val="0"/>
          <w:sz w:val="36"/>
          <w:szCs w:val="32"/>
        </w:rPr>
      </w:pPr>
      <w:r>
        <w:rPr>
          <w:rFonts w:cs="Times New Roman" w:hint="eastAsia"/>
          <w:kern w:val="0"/>
          <w:sz w:val="36"/>
          <w:szCs w:val="32"/>
        </w:rPr>
        <w:t>2</w:t>
      </w:r>
      <w:r>
        <w:rPr>
          <w:rFonts w:cs="Times New Roman"/>
          <w:kern w:val="0"/>
          <w:sz w:val="36"/>
          <w:szCs w:val="32"/>
        </w:rPr>
        <w:t xml:space="preserve"> DCI </w:t>
      </w:r>
      <w:r>
        <w:rPr>
          <w:rFonts w:cs="Times New Roman" w:hint="eastAsia"/>
          <w:kern w:val="0"/>
          <w:sz w:val="36"/>
          <w:szCs w:val="32"/>
        </w:rPr>
        <w:t>formats</w:t>
      </w:r>
    </w:p>
    <w:p w:rsidR="00817A61" w:rsidRPr="006002C6" w:rsidRDefault="00817A61" w:rsidP="00F62A15">
      <w:pPr>
        <w:adjustRightInd w:val="0"/>
        <w:ind w:firstLine="420"/>
        <w:jc w:val="left"/>
        <w:textAlignment w:val="baseline"/>
        <w:rPr>
          <w:rFonts w:cs="Times New Roman"/>
          <w:kern w:val="0"/>
          <w:szCs w:val="21"/>
        </w:rPr>
      </w:pPr>
      <w:r w:rsidRPr="006002C6">
        <w:rPr>
          <w:rFonts w:cs="Times New Roman"/>
          <w:kern w:val="0"/>
          <w:szCs w:val="21"/>
        </w:rPr>
        <w:t>The following mainly focuses on redundancy version field. In the Rel-16 NR URLLC,</w:t>
      </w:r>
      <w:r w:rsidR="00195BFE" w:rsidRPr="006002C6">
        <w:rPr>
          <w:rFonts w:cs="Times New Roman"/>
          <w:kern w:val="0"/>
          <w:szCs w:val="21"/>
        </w:rPr>
        <w:t xml:space="preserve"> </w:t>
      </w:r>
      <w:r w:rsidRPr="006002C6">
        <w:rPr>
          <w:rFonts w:cs="Times New Roman"/>
          <w:kern w:val="0"/>
          <w:szCs w:val="21"/>
        </w:rPr>
        <w:t xml:space="preserve">we consider the reduction of redundancy version field in order to improve performance and reduce payload. From the progress of the current discussion, redundancy version for TB 2 is not included in the new DCI format. As for the redundancy version for TB 1, </w:t>
      </w:r>
      <w:r w:rsidR="00195BFE" w:rsidRPr="006002C6">
        <w:rPr>
          <w:szCs w:val="21"/>
        </w:rPr>
        <w:t>there are 2 bits in the original DCI</w:t>
      </w:r>
      <w:r w:rsidR="00195BFE" w:rsidRPr="006002C6">
        <w:rPr>
          <w:rFonts w:hint="eastAsia"/>
          <w:szCs w:val="21"/>
        </w:rPr>
        <w:t>.</w:t>
      </w:r>
      <w:r w:rsidR="00195BFE" w:rsidRPr="006002C6">
        <w:rPr>
          <w:szCs w:val="21"/>
        </w:rPr>
        <w:t xml:space="preserve"> </w:t>
      </w:r>
      <w:r w:rsidR="00EB31BD" w:rsidRPr="006002C6">
        <w:rPr>
          <w:szCs w:val="21"/>
        </w:rPr>
        <w:t xml:space="preserve">In this case, if the maximum number of retransmissions is 4, the redundancy version of the four retransmissions may be 0/2/1/3 or 0/2/3/1, respectively. </w:t>
      </w:r>
      <w:r w:rsidR="00195BFE" w:rsidRPr="006002C6">
        <w:rPr>
          <w:rFonts w:cs="Times New Roman"/>
          <w:kern w:val="0"/>
          <w:szCs w:val="21"/>
        </w:rPr>
        <w:t>C</w:t>
      </w:r>
      <w:r w:rsidRPr="006002C6">
        <w:rPr>
          <w:rFonts w:cs="Times New Roman"/>
          <w:kern w:val="0"/>
          <w:szCs w:val="21"/>
        </w:rPr>
        <w:t xml:space="preserve">onsider reducing the redundant version field to 1 bit </w:t>
      </w:r>
      <w:r w:rsidRPr="006002C6">
        <w:rPr>
          <w:rFonts w:cs="Times New Roman"/>
          <w:kern w:val="0"/>
          <w:szCs w:val="21"/>
        </w:rPr>
        <w:fldChar w:fldCharType="begin"/>
      </w:r>
      <w:r w:rsidRPr="006002C6">
        <w:rPr>
          <w:rFonts w:cs="Times New Roman"/>
          <w:kern w:val="0"/>
          <w:szCs w:val="21"/>
        </w:rPr>
        <w:instrText xml:space="preserve"> REF _Ref13501395 \r </w:instrText>
      </w:r>
      <w:r w:rsidR="00F62A15" w:rsidRPr="006002C6">
        <w:rPr>
          <w:rFonts w:cs="Times New Roman"/>
          <w:kern w:val="0"/>
          <w:szCs w:val="21"/>
        </w:rPr>
        <w:instrText xml:space="preserve"> \* MERGEFORMAT </w:instrText>
      </w:r>
      <w:r w:rsidRPr="006002C6">
        <w:rPr>
          <w:rFonts w:cs="Times New Roman"/>
          <w:kern w:val="0"/>
          <w:szCs w:val="21"/>
        </w:rPr>
        <w:fldChar w:fldCharType="separate"/>
      </w:r>
      <w:r w:rsidR="00AE2678" w:rsidRPr="006002C6">
        <w:rPr>
          <w:rFonts w:cs="Times New Roman"/>
          <w:kern w:val="0"/>
          <w:szCs w:val="21"/>
        </w:rPr>
        <w:t>[4]</w:t>
      </w:r>
      <w:r w:rsidRPr="006002C6">
        <w:rPr>
          <w:rFonts w:cs="Times New Roman"/>
          <w:kern w:val="0"/>
          <w:szCs w:val="21"/>
        </w:rPr>
        <w:fldChar w:fldCharType="end"/>
      </w:r>
      <w:r w:rsidRPr="006002C6">
        <w:rPr>
          <w:rFonts w:cs="Times New Roman"/>
          <w:kern w:val="0"/>
          <w:szCs w:val="21"/>
        </w:rPr>
        <w:t>.</w:t>
      </w:r>
      <w:r w:rsidR="00F62A15" w:rsidRPr="006002C6">
        <w:rPr>
          <w:szCs w:val="21"/>
        </w:rPr>
        <w:t xml:space="preserve"> </w:t>
      </w:r>
      <w:r w:rsidR="001F3B0A" w:rsidRPr="006002C6">
        <w:rPr>
          <w:szCs w:val="21"/>
        </w:rPr>
        <w:t>According to the reduced redundancy version, the version of the four retransmissions is only 0/2/0/2</w:t>
      </w:r>
      <w:r w:rsidR="00E3416A" w:rsidRPr="006002C6">
        <w:rPr>
          <w:szCs w:val="21"/>
        </w:rPr>
        <w:t xml:space="preserve"> or 1/3/1/3</w:t>
      </w:r>
      <w:r w:rsidR="001F3B0A" w:rsidRPr="006002C6">
        <w:rPr>
          <w:szCs w:val="21"/>
        </w:rPr>
        <w:t>.</w:t>
      </w:r>
    </w:p>
    <w:p w:rsidR="007658AF" w:rsidRPr="006002C6" w:rsidRDefault="00924A5C" w:rsidP="006002C6">
      <w:pPr>
        <w:spacing w:line="276" w:lineRule="auto"/>
        <w:ind w:firstLineChars="200" w:firstLine="420"/>
        <w:rPr>
          <w:szCs w:val="21"/>
        </w:rPr>
      </w:pPr>
      <w:r w:rsidRPr="006002C6">
        <w:rPr>
          <w:szCs w:val="21"/>
        </w:rPr>
        <w:t xml:space="preserve">We consider that we need to evaluate the performance difference between the two cases. </w:t>
      </w:r>
    </w:p>
    <w:p w:rsidR="00817A61" w:rsidRPr="006002C6" w:rsidRDefault="007658AF" w:rsidP="00E17021">
      <w:pPr>
        <w:spacing w:line="276" w:lineRule="auto"/>
        <w:rPr>
          <w:szCs w:val="21"/>
        </w:rPr>
      </w:pPr>
      <w:r w:rsidRPr="006002C6">
        <w:rPr>
          <w:szCs w:val="21"/>
        </w:rPr>
        <w:t>I</w:t>
      </w:r>
      <w:r w:rsidRPr="006002C6">
        <w:rPr>
          <w:rFonts w:hint="eastAsia"/>
          <w:szCs w:val="21"/>
        </w:rPr>
        <w:t xml:space="preserve">f </w:t>
      </w:r>
      <w:r w:rsidRPr="006002C6">
        <w:rPr>
          <w:szCs w:val="21"/>
        </w:rPr>
        <w:t xml:space="preserve">the retransmission gains of the </w:t>
      </w:r>
      <w:r w:rsidRPr="006002C6">
        <w:rPr>
          <w:rFonts w:cs="Times New Roman"/>
          <w:kern w:val="0"/>
          <w:szCs w:val="21"/>
        </w:rPr>
        <w:t xml:space="preserve">reduced redundant versions </w:t>
      </w:r>
      <w:r w:rsidRPr="006002C6">
        <w:rPr>
          <w:szCs w:val="21"/>
        </w:rPr>
        <w:t>have some loss, we think that the cost of reducing the field is large</w:t>
      </w:r>
      <w:r w:rsidR="00E17021" w:rsidRPr="006002C6">
        <w:rPr>
          <w:szCs w:val="21"/>
        </w:rPr>
        <w:t xml:space="preserve"> and it is not necessary to reduce the redundancy version field.</w:t>
      </w:r>
      <w:r w:rsidR="00924A5C" w:rsidRPr="006002C6">
        <w:rPr>
          <w:szCs w:val="21"/>
        </w:rPr>
        <w:t xml:space="preserve"> In the case where the difference in retransmission gain is small, it can consider to reduce the field.</w:t>
      </w:r>
      <w:r w:rsidR="00924A5C" w:rsidRPr="006002C6">
        <w:rPr>
          <w:rFonts w:hint="eastAsia"/>
          <w:szCs w:val="21"/>
        </w:rPr>
        <w:t xml:space="preserve"> </w:t>
      </w:r>
      <w:r w:rsidR="00817A61" w:rsidRPr="006002C6">
        <w:rPr>
          <w:rFonts w:cs="Times New Roman"/>
          <w:kern w:val="0"/>
          <w:szCs w:val="21"/>
        </w:rPr>
        <w:lastRenderedPageBreak/>
        <w:t>Simulation was considered to compare the performance before and after redundant version reduction. Simulation results of different retransmission versions are shown in the figure.</w:t>
      </w:r>
    </w:p>
    <w:p w:rsidR="005825B1" w:rsidRPr="00817A61" w:rsidRDefault="005825B1"/>
    <w:p w:rsidR="005825B1" w:rsidRDefault="005825B1" w:rsidP="005825B1">
      <w:pPr>
        <w:jc w:val="center"/>
        <w:rPr>
          <w:szCs w:val="21"/>
        </w:rPr>
      </w:pPr>
      <w:r w:rsidRPr="00433A0A">
        <w:rPr>
          <w:szCs w:val="21"/>
        </w:rPr>
        <w:object w:dxaOrig="6574" w:dyaOrig="4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5pt;height:247.7pt" o:ole="">
            <v:imagedata r:id="rId8" o:title=""/>
          </v:shape>
          <o:OLEObject Type="Embed" ProgID="Origin50.Graph" ShapeID="_x0000_i1025" DrawAspect="Content" ObjectID="_1626876896" r:id="rId9"/>
        </w:object>
      </w:r>
    </w:p>
    <w:p w:rsidR="005825B1" w:rsidRPr="006002C6" w:rsidRDefault="005825B1" w:rsidP="005825B1">
      <w:pPr>
        <w:jc w:val="center"/>
        <w:rPr>
          <w:sz w:val="20"/>
          <w:szCs w:val="20"/>
        </w:rPr>
      </w:pPr>
      <w:r w:rsidRPr="006002C6">
        <w:rPr>
          <w:rFonts w:cs="Times New Roman"/>
          <w:sz w:val="20"/>
          <w:szCs w:val="20"/>
        </w:rPr>
        <w:t>Figure1.</w:t>
      </w:r>
      <w:r w:rsidRPr="006002C6">
        <w:rPr>
          <w:sz w:val="20"/>
          <w:szCs w:val="20"/>
        </w:rPr>
        <w:t xml:space="preserve"> </w:t>
      </w:r>
      <w:r w:rsidRPr="006002C6">
        <w:rPr>
          <w:rFonts w:cs="Times New Roman"/>
          <w:kern w:val="0"/>
          <w:sz w:val="20"/>
          <w:szCs w:val="20"/>
        </w:rPr>
        <w:t>Performance of different redundant version</w:t>
      </w:r>
    </w:p>
    <w:p w:rsidR="005825B1" w:rsidRPr="005825B1" w:rsidRDefault="005825B1"/>
    <w:p w:rsidR="0074463A" w:rsidRPr="006002C6" w:rsidRDefault="0074463A" w:rsidP="0074463A">
      <w:pPr>
        <w:rPr>
          <w:i/>
          <w:szCs w:val="21"/>
        </w:rPr>
      </w:pPr>
      <w:r w:rsidRPr="006002C6">
        <w:rPr>
          <w:b/>
          <w:i/>
          <w:szCs w:val="21"/>
        </w:rPr>
        <w:t>Observation</w:t>
      </w:r>
      <w:r w:rsidR="00D3282E" w:rsidRPr="006002C6">
        <w:rPr>
          <w:b/>
          <w:i/>
          <w:szCs w:val="21"/>
        </w:rPr>
        <w:t xml:space="preserve"> 1</w:t>
      </w:r>
      <w:r w:rsidRPr="006002C6">
        <w:rPr>
          <w:b/>
          <w:i/>
          <w:szCs w:val="21"/>
        </w:rPr>
        <w:t>:</w:t>
      </w:r>
      <w:r w:rsidRPr="006002C6">
        <w:rPr>
          <w:szCs w:val="21"/>
        </w:rPr>
        <w:t xml:space="preserve"> </w:t>
      </w:r>
      <w:r w:rsidRPr="006002C6">
        <w:rPr>
          <w:i/>
          <w:szCs w:val="21"/>
        </w:rPr>
        <w:t>When the maximum retransmission is 4, BLER is 1%,</w:t>
      </w:r>
    </w:p>
    <w:p w:rsidR="0074463A" w:rsidRPr="006002C6" w:rsidRDefault="009E6905" w:rsidP="0074463A">
      <w:pPr>
        <w:pStyle w:val="a7"/>
        <w:numPr>
          <w:ilvl w:val="0"/>
          <w:numId w:val="9"/>
        </w:numPr>
        <w:ind w:firstLineChars="0"/>
        <w:rPr>
          <w:i/>
          <w:szCs w:val="21"/>
        </w:rPr>
      </w:pPr>
      <w:r w:rsidRPr="006002C6">
        <w:rPr>
          <w:i/>
          <w:szCs w:val="21"/>
        </w:rPr>
        <w:t xml:space="preserve">When </w:t>
      </w:r>
      <w:r w:rsidR="005C07B6" w:rsidRPr="006002C6">
        <w:rPr>
          <w:i/>
          <w:szCs w:val="21"/>
        </w:rPr>
        <w:t>the redundancy version of the four retransmissions</w:t>
      </w:r>
      <w:r w:rsidRPr="006002C6">
        <w:rPr>
          <w:i/>
          <w:szCs w:val="21"/>
        </w:rPr>
        <w:t xml:space="preserve"> is </w:t>
      </w:r>
      <w:r w:rsidRPr="006002C6">
        <w:rPr>
          <w:rFonts w:hint="eastAsia"/>
          <w:i/>
          <w:szCs w:val="21"/>
        </w:rPr>
        <w:t>0/2/0/2</w:t>
      </w:r>
      <w:r w:rsidR="0072054A" w:rsidRPr="006002C6">
        <w:rPr>
          <w:i/>
          <w:szCs w:val="21"/>
        </w:rPr>
        <w:t xml:space="preserve">, the </w:t>
      </w:r>
      <w:r w:rsidR="004661DD" w:rsidRPr="006002C6">
        <w:rPr>
          <w:i/>
          <w:szCs w:val="21"/>
        </w:rPr>
        <w:t>retransmission gain</w:t>
      </w:r>
      <w:r w:rsidR="00FC262C" w:rsidRPr="006002C6">
        <w:rPr>
          <w:i/>
          <w:szCs w:val="21"/>
        </w:rPr>
        <w:t xml:space="preserve"> has </w:t>
      </w:r>
      <w:r w:rsidR="0093192A" w:rsidRPr="006002C6">
        <w:rPr>
          <w:i/>
          <w:szCs w:val="21"/>
        </w:rPr>
        <w:t>a loss compared with 0/2/3/1. The loss is about 0.4dB.</w:t>
      </w:r>
    </w:p>
    <w:p w:rsidR="004661DD" w:rsidRPr="006002C6" w:rsidRDefault="004661DD" w:rsidP="0074463A">
      <w:pPr>
        <w:pStyle w:val="a7"/>
        <w:numPr>
          <w:ilvl w:val="0"/>
          <w:numId w:val="9"/>
        </w:numPr>
        <w:ind w:firstLineChars="0"/>
        <w:rPr>
          <w:i/>
          <w:szCs w:val="21"/>
        </w:rPr>
      </w:pPr>
      <w:r w:rsidRPr="006002C6">
        <w:rPr>
          <w:i/>
          <w:szCs w:val="21"/>
        </w:rPr>
        <w:t xml:space="preserve">When the redundancy version of the four retransmissions is </w:t>
      </w:r>
      <w:r w:rsidRPr="006002C6">
        <w:rPr>
          <w:rFonts w:hint="eastAsia"/>
          <w:i/>
          <w:szCs w:val="21"/>
        </w:rPr>
        <w:t>1/3/</w:t>
      </w:r>
      <w:r w:rsidRPr="006002C6">
        <w:rPr>
          <w:i/>
          <w:szCs w:val="21"/>
        </w:rPr>
        <w:t>1</w:t>
      </w:r>
      <w:r w:rsidRPr="006002C6">
        <w:rPr>
          <w:rFonts w:hint="eastAsia"/>
          <w:i/>
          <w:szCs w:val="21"/>
        </w:rPr>
        <w:t>/</w:t>
      </w:r>
      <w:r w:rsidRPr="006002C6">
        <w:rPr>
          <w:i/>
          <w:szCs w:val="21"/>
        </w:rPr>
        <w:t>3, the retransmission gain has a loss compared with 0/2/3/1. The loss is about 0.6dB.</w:t>
      </w:r>
    </w:p>
    <w:p w:rsidR="003E3195" w:rsidRPr="006002C6" w:rsidRDefault="003E3195" w:rsidP="003E3195">
      <w:pPr>
        <w:ind w:left="221"/>
        <w:rPr>
          <w:i/>
          <w:szCs w:val="21"/>
        </w:rPr>
      </w:pPr>
    </w:p>
    <w:p w:rsidR="005825B1" w:rsidRPr="006002C6" w:rsidRDefault="00521188" w:rsidP="00996746">
      <w:pPr>
        <w:rPr>
          <w:i/>
          <w:szCs w:val="21"/>
        </w:rPr>
      </w:pPr>
      <w:r w:rsidRPr="006002C6">
        <w:rPr>
          <w:b/>
          <w:i/>
          <w:szCs w:val="21"/>
        </w:rPr>
        <w:t>P</w:t>
      </w:r>
      <w:r w:rsidRPr="006002C6">
        <w:rPr>
          <w:rFonts w:hint="eastAsia"/>
          <w:b/>
          <w:i/>
          <w:szCs w:val="21"/>
        </w:rPr>
        <w:t>roposal</w:t>
      </w:r>
      <w:r w:rsidR="00D3282E" w:rsidRPr="006002C6">
        <w:rPr>
          <w:b/>
          <w:i/>
          <w:szCs w:val="21"/>
        </w:rPr>
        <w:t xml:space="preserve"> 1</w:t>
      </w:r>
      <w:r w:rsidR="007C3ACC" w:rsidRPr="006002C6">
        <w:rPr>
          <w:rFonts w:hint="eastAsia"/>
          <w:b/>
          <w:i/>
          <w:szCs w:val="21"/>
        </w:rPr>
        <w:t xml:space="preserve">: </w:t>
      </w:r>
      <w:r w:rsidR="00996746" w:rsidRPr="006002C6">
        <w:rPr>
          <w:i/>
          <w:szCs w:val="21"/>
        </w:rPr>
        <w:t>Further evaluate the impact of reducing redundant version fields to 1bit on retransmission performance and reduce redundant version fields according to the impact on performance.</w:t>
      </w:r>
    </w:p>
    <w:p w:rsidR="005825B1" w:rsidRDefault="005825B1" w:rsidP="00996746">
      <w:pPr>
        <w:rPr>
          <w:b/>
          <w:sz w:val="22"/>
        </w:rPr>
      </w:pPr>
    </w:p>
    <w:p w:rsidR="005825B1" w:rsidRPr="00996746" w:rsidRDefault="005825B1" w:rsidP="005825B1">
      <w:pPr>
        <w:keepNext/>
        <w:keepLines/>
        <w:widowControl/>
        <w:pBdr>
          <w:top w:val="single" w:sz="12" w:space="0" w:color="auto"/>
        </w:pBdr>
        <w:spacing w:after="180"/>
        <w:ind w:left="432" w:hanging="432"/>
        <w:outlineLvl w:val="0"/>
        <w:rPr>
          <w:rFonts w:cs="Times New Roman"/>
          <w:kern w:val="0"/>
          <w:sz w:val="36"/>
          <w:szCs w:val="32"/>
        </w:rPr>
      </w:pPr>
      <w:r>
        <w:rPr>
          <w:rFonts w:cs="Times New Roman" w:hint="eastAsia"/>
          <w:kern w:val="0"/>
          <w:sz w:val="36"/>
          <w:szCs w:val="32"/>
        </w:rPr>
        <w:t>3</w:t>
      </w:r>
      <w:r>
        <w:rPr>
          <w:rFonts w:cs="Times New Roman"/>
          <w:kern w:val="0"/>
          <w:sz w:val="36"/>
          <w:szCs w:val="32"/>
        </w:rPr>
        <w:t xml:space="preserve"> </w:t>
      </w:r>
      <w:r w:rsidR="0088435E">
        <w:rPr>
          <w:rFonts w:cs="Times New Roman"/>
          <w:kern w:val="0"/>
          <w:sz w:val="36"/>
          <w:szCs w:val="32"/>
        </w:rPr>
        <w:t>RV</w:t>
      </w:r>
      <w:r w:rsidR="00C922C0">
        <w:rPr>
          <w:rFonts w:cs="Times New Roman"/>
          <w:kern w:val="0"/>
          <w:sz w:val="36"/>
          <w:szCs w:val="32"/>
        </w:rPr>
        <w:t xml:space="preserve"> TB</w:t>
      </w:r>
      <w:r w:rsidR="006F0ED3">
        <w:rPr>
          <w:rFonts w:cs="Times New Roman" w:hint="eastAsia"/>
          <w:kern w:val="0"/>
          <w:sz w:val="36"/>
          <w:szCs w:val="32"/>
        </w:rPr>
        <w:t>1</w:t>
      </w:r>
      <w:r w:rsidR="00017B40">
        <w:rPr>
          <w:rFonts w:cs="Times New Roman"/>
          <w:kern w:val="0"/>
          <w:sz w:val="36"/>
          <w:szCs w:val="32"/>
        </w:rPr>
        <w:t xml:space="preserve"> </w:t>
      </w:r>
      <w:r w:rsidR="00017B40">
        <w:rPr>
          <w:rFonts w:cs="Times New Roman" w:hint="eastAsia"/>
          <w:kern w:val="0"/>
          <w:sz w:val="36"/>
          <w:szCs w:val="32"/>
        </w:rPr>
        <w:t>f</w:t>
      </w:r>
      <w:r w:rsidR="00017B40">
        <w:rPr>
          <w:rFonts w:cs="Times New Roman"/>
          <w:kern w:val="0"/>
          <w:sz w:val="36"/>
          <w:szCs w:val="32"/>
        </w:rPr>
        <w:t>ield design</w:t>
      </w:r>
    </w:p>
    <w:p w:rsidR="00AA00E6" w:rsidRPr="006002C6" w:rsidRDefault="006323D3" w:rsidP="006002C6">
      <w:pPr>
        <w:ind w:firstLineChars="150" w:firstLine="315"/>
        <w:rPr>
          <w:szCs w:val="21"/>
          <w:lang w:val="en-GB"/>
        </w:rPr>
      </w:pPr>
      <w:r w:rsidRPr="006002C6">
        <w:rPr>
          <w:szCs w:val="21"/>
        </w:rPr>
        <w:t xml:space="preserve">Assuming a maximum retransmission number of 4, </w:t>
      </w:r>
      <w:r w:rsidRPr="006002C6">
        <w:rPr>
          <w:szCs w:val="21"/>
          <w:lang w:val="en-GB"/>
        </w:rPr>
        <w:t>w</w:t>
      </w:r>
      <w:r w:rsidR="00915DBA" w:rsidRPr="006002C6">
        <w:rPr>
          <w:szCs w:val="21"/>
          <w:lang w:val="en-GB"/>
        </w:rPr>
        <w:t xml:space="preserve">hen </w:t>
      </w:r>
      <w:r w:rsidR="00915DBA" w:rsidRPr="006002C6">
        <w:rPr>
          <w:rFonts w:cs="Times New Roman"/>
          <w:kern w:val="0"/>
          <w:szCs w:val="21"/>
        </w:rPr>
        <w:t xml:space="preserve">the redundancy version for TB 1 is reduced to 1 bit, </w:t>
      </w:r>
      <w:r w:rsidRPr="006002C6">
        <w:rPr>
          <w:rFonts w:cs="Times New Roman"/>
          <w:kern w:val="0"/>
          <w:szCs w:val="21"/>
        </w:rPr>
        <w:t xml:space="preserve">we can only get two </w:t>
      </w:r>
      <w:r w:rsidRPr="006002C6">
        <w:rPr>
          <w:szCs w:val="21"/>
        </w:rPr>
        <w:t>redundancy</w:t>
      </w:r>
      <w:r w:rsidRPr="006002C6">
        <w:rPr>
          <w:szCs w:val="21"/>
          <w:lang w:val="en-GB"/>
        </w:rPr>
        <w:t xml:space="preserve"> </w:t>
      </w:r>
      <w:proofErr w:type="gramStart"/>
      <w:r w:rsidRPr="006002C6">
        <w:rPr>
          <w:szCs w:val="21"/>
          <w:lang w:val="en-GB"/>
        </w:rPr>
        <w:t>version</w:t>
      </w:r>
      <w:proofErr w:type="gramEnd"/>
      <w:r w:rsidRPr="006002C6">
        <w:rPr>
          <w:szCs w:val="21"/>
          <w:lang w:val="en-GB"/>
        </w:rPr>
        <w:t>.</w:t>
      </w:r>
      <w:r w:rsidRPr="006002C6">
        <w:rPr>
          <w:szCs w:val="21"/>
        </w:rPr>
        <w:t xml:space="preserve"> I</w:t>
      </w:r>
      <w:r w:rsidR="00AA00E6" w:rsidRPr="006002C6">
        <w:rPr>
          <w:szCs w:val="21"/>
        </w:rPr>
        <w:t xml:space="preserve">f there </w:t>
      </w:r>
      <w:proofErr w:type="gramStart"/>
      <w:r w:rsidR="00AA00E6" w:rsidRPr="006002C6">
        <w:rPr>
          <w:szCs w:val="21"/>
        </w:rPr>
        <w:t>are</w:t>
      </w:r>
      <w:proofErr w:type="gramEnd"/>
      <w:r w:rsidR="00AA00E6" w:rsidRPr="006002C6">
        <w:rPr>
          <w:szCs w:val="21"/>
        </w:rPr>
        <w:t xml:space="preserve"> some other information known,</w:t>
      </w:r>
      <w:r w:rsidR="00A31733" w:rsidRPr="006002C6">
        <w:rPr>
          <w:szCs w:val="21"/>
        </w:rPr>
        <w:t xml:space="preserve"> consider</w:t>
      </w:r>
      <w:r w:rsidR="00AA00E6" w:rsidRPr="006002C6">
        <w:rPr>
          <w:szCs w:val="21"/>
        </w:rPr>
        <w:t xml:space="preserve"> whether we can use more redundancy versions or not.</w:t>
      </w:r>
      <w:r w:rsidR="00A31733" w:rsidRPr="006002C6">
        <w:rPr>
          <w:szCs w:val="21"/>
        </w:rPr>
        <w:t xml:space="preserve"> </w:t>
      </w:r>
      <w:r w:rsidR="00CB7231" w:rsidRPr="006002C6">
        <w:rPr>
          <w:szCs w:val="21"/>
        </w:rPr>
        <w:t>Combin</w:t>
      </w:r>
      <w:r w:rsidR="00A31733" w:rsidRPr="006002C6">
        <w:rPr>
          <w:szCs w:val="21"/>
        </w:rPr>
        <w:t>ing the sub</w:t>
      </w:r>
      <w:r w:rsidR="00226D34" w:rsidRPr="006002C6">
        <w:rPr>
          <w:szCs w:val="21"/>
        </w:rPr>
        <w:t>-</w:t>
      </w:r>
      <w:r w:rsidR="00A31733" w:rsidRPr="006002C6">
        <w:rPr>
          <w:szCs w:val="21"/>
        </w:rPr>
        <w:t xml:space="preserve">frame number information, the retransmission gain can be guaranteed under the premise of reducing the </w:t>
      </w:r>
      <w:r w:rsidR="00C77CA4" w:rsidRPr="006002C6">
        <w:rPr>
          <w:rFonts w:cs="Times New Roman"/>
          <w:kern w:val="0"/>
          <w:szCs w:val="21"/>
        </w:rPr>
        <w:t>redundancy version</w:t>
      </w:r>
      <w:r w:rsidR="00A31733" w:rsidRPr="006002C6">
        <w:rPr>
          <w:szCs w:val="21"/>
        </w:rPr>
        <w:t xml:space="preserve"> size. </w:t>
      </w:r>
      <w:r w:rsidR="00724A69" w:rsidRPr="006002C6">
        <w:rPr>
          <w:szCs w:val="21"/>
        </w:rPr>
        <w:t>C</w:t>
      </w:r>
      <w:r w:rsidR="00C77CA4" w:rsidRPr="006002C6">
        <w:rPr>
          <w:szCs w:val="21"/>
        </w:rPr>
        <w:t xml:space="preserve">onsider the compact information </w:t>
      </w:r>
      <w:r w:rsidR="00EE01BD" w:rsidRPr="006002C6">
        <w:rPr>
          <w:szCs w:val="21"/>
        </w:rPr>
        <w:t xml:space="preserve">transmitted in </w:t>
      </w:r>
      <w:r w:rsidR="00C77CA4" w:rsidRPr="006002C6">
        <w:rPr>
          <w:szCs w:val="21"/>
        </w:rPr>
        <w:t>the URLLC scenario, the followin</w:t>
      </w:r>
      <w:r w:rsidR="00724A69" w:rsidRPr="006002C6">
        <w:rPr>
          <w:szCs w:val="21"/>
        </w:rPr>
        <w:t>g three common cases are listed.</w:t>
      </w:r>
    </w:p>
    <w:p w:rsidR="00724A69" w:rsidRPr="006002C6" w:rsidRDefault="00724A69" w:rsidP="00AE2678">
      <w:pPr>
        <w:ind w:firstLine="330"/>
        <w:rPr>
          <w:szCs w:val="21"/>
          <w:lang w:val="en-GB"/>
        </w:rPr>
      </w:pPr>
      <w:r w:rsidRPr="006002C6">
        <w:rPr>
          <w:szCs w:val="21"/>
          <w:lang w:val="en-GB"/>
        </w:rPr>
        <w:t xml:space="preserve">Case 1: </w:t>
      </w:r>
      <w:r w:rsidR="008B3B38" w:rsidRPr="006002C6">
        <w:rPr>
          <w:szCs w:val="21"/>
          <w:lang w:val="en-GB"/>
        </w:rPr>
        <w:t>F</w:t>
      </w:r>
      <w:r w:rsidRPr="006002C6">
        <w:rPr>
          <w:szCs w:val="21"/>
          <w:lang w:val="en-GB"/>
        </w:rPr>
        <w:t>our retransmissions in one sub</w:t>
      </w:r>
      <w:r w:rsidR="00226D34" w:rsidRPr="006002C6">
        <w:rPr>
          <w:szCs w:val="21"/>
          <w:lang w:val="en-GB"/>
        </w:rPr>
        <w:t>-</w:t>
      </w:r>
      <w:r w:rsidRPr="006002C6">
        <w:rPr>
          <w:szCs w:val="21"/>
          <w:lang w:val="en-GB"/>
        </w:rPr>
        <w:t>frame</w:t>
      </w:r>
    </w:p>
    <w:p w:rsidR="009376EE" w:rsidRPr="006002C6" w:rsidRDefault="009376EE" w:rsidP="00AE2678">
      <w:pPr>
        <w:ind w:left="840"/>
        <w:rPr>
          <w:szCs w:val="21"/>
          <w:lang w:val="en-GB"/>
        </w:rPr>
      </w:pPr>
      <w:r w:rsidRPr="006002C6">
        <w:rPr>
          <w:szCs w:val="21"/>
          <w:lang w:val="en-GB"/>
        </w:rPr>
        <w:t>In this case, combining the parity information of the sub</w:t>
      </w:r>
      <w:r w:rsidR="00226D34" w:rsidRPr="006002C6">
        <w:rPr>
          <w:szCs w:val="21"/>
          <w:lang w:val="en-GB"/>
        </w:rPr>
        <w:t>-</w:t>
      </w:r>
      <w:r w:rsidRPr="006002C6">
        <w:rPr>
          <w:szCs w:val="21"/>
          <w:lang w:val="en-GB"/>
        </w:rPr>
        <w:t xml:space="preserve">frame number with the DCI information, two version </w:t>
      </w:r>
      <w:r w:rsidR="00410EE4" w:rsidRPr="006002C6">
        <w:rPr>
          <w:szCs w:val="21"/>
          <w:lang w:val="en-GB"/>
        </w:rPr>
        <w:t>n</w:t>
      </w:r>
      <w:r w:rsidRPr="006002C6">
        <w:rPr>
          <w:szCs w:val="21"/>
          <w:lang w:val="en-GB"/>
        </w:rPr>
        <w:t>umbers can be u</w:t>
      </w:r>
      <w:r w:rsidR="00410EE4" w:rsidRPr="006002C6">
        <w:rPr>
          <w:szCs w:val="21"/>
          <w:lang w:val="en-GB"/>
        </w:rPr>
        <w:t>sed after four retransmissions.</w:t>
      </w:r>
      <w:r w:rsidRPr="006002C6">
        <w:rPr>
          <w:szCs w:val="21"/>
          <w:lang w:val="en-GB"/>
        </w:rPr>
        <w:t xml:space="preserve"> </w:t>
      </w:r>
      <w:r w:rsidR="00410EE4" w:rsidRPr="006002C6">
        <w:rPr>
          <w:szCs w:val="21"/>
          <w:lang w:val="en-GB"/>
        </w:rPr>
        <w:t xml:space="preserve">So </w:t>
      </w:r>
      <w:r w:rsidRPr="006002C6">
        <w:rPr>
          <w:szCs w:val="21"/>
          <w:lang w:val="en-GB"/>
        </w:rPr>
        <w:t>the transmission performance will be poor</w:t>
      </w:r>
      <w:r w:rsidR="00410EE4" w:rsidRPr="006002C6">
        <w:rPr>
          <w:szCs w:val="21"/>
          <w:lang w:val="en-GB"/>
        </w:rPr>
        <w:t>.</w:t>
      </w:r>
    </w:p>
    <w:p w:rsidR="00E24EE5" w:rsidRDefault="00E24EE5" w:rsidP="00B27E56">
      <w:pPr>
        <w:jc w:val="center"/>
      </w:pPr>
    </w:p>
    <w:p w:rsidR="00EB0337" w:rsidRDefault="00C922C0" w:rsidP="009C027B">
      <w:pPr>
        <w:jc w:val="center"/>
      </w:pPr>
      <w:r>
        <w:object w:dxaOrig="7981" w:dyaOrig="1831">
          <v:shape id="_x0000_i1026" type="#_x0000_t75" style="width:352.3pt;height:81pt" o:ole="">
            <v:imagedata r:id="rId10" o:title=""/>
          </v:shape>
          <o:OLEObject Type="Embed" ProgID="Visio.Drawing.15" ShapeID="_x0000_i1026" DrawAspect="Content" ObjectID="_1626876897" r:id="rId11"/>
        </w:object>
      </w:r>
    </w:p>
    <w:p w:rsidR="00DD0C98" w:rsidRPr="006002C6" w:rsidRDefault="00DD0C98" w:rsidP="00DD0C98">
      <w:pPr>
        <w:jc w:val="center"/>
        <w:rPr>
          <w:rFonts w:cs="Times New Roman"/>
          <w:kern w:val="0"/>
          <w:sz w:val="20"/>
          <w:szCs w:val="20"/>
        </w:rPr>
      </w:pPr>
      <w:r w:rsidRPr="006002C6">
        <w:rPr>
          <w:rFonts w:cs="Times New Roman"/>
          <w:sz w:val="20"/>
          <w:szCs w:val="20"/>
        </w:rPr>
        <w:t>Figure</w:t>
      </w:r>
      <w:r w:rsidR="005D724D" w:rsidRPr="006002C6">
        <w:rPr>
          <w:rFonts w:cs="Times New Roman"/>
          <w:sz w:val="20"/>
          <w:szCs w:val="20"/>
        </w:rPr>
        <w:t>2</w:t>
      </w:r>
      <w:r w:rsidRPr="006002C6">
        <w:rPr>
          <w:rFonts w:cs="Times New Roman"/>
          <w:sz w:val="20"/>
          <w:szCs w:val="20"/>
        </w:rPr>
        <w:t>.</w:t>
      </w:r>
      <w:r w:rsidRPr="006002C6">
        <w:rPr>
          <w:sz w:val="20"/>
          <w:szCs w:val="20"/>
        </w:rPr>
        <w:t xml:space="preserve"> </w:t>
      </w:r>
      <w:proofErr w:type="gramStart"/>
      <w:r w:rsidRPr="006002C6">
        <w:rPr>
          <w:rFonts w:cs="Times New Roman"/>
          <w:kern w:val="0"/>
          <w:sz w:val="20"/>
          <w:szCs w:val="20"/>
        </w:rPr>
        <w:t>Transmitting RV</w:t>
      </w:r>
      <w:r w:rsidR="00635DD7" w:rsidRPr="006002C6">
        <w:rPr>
          <w:rFonts w:cs="Times New Roman"/>
          <w:kern w:val="0"/>
          <w:sz w:val="20"/>
          <w:szCs w:val="20"/>
        </w:rPr>
        <w:t xml:space="preserve"> TB </w:t>
      </w:r>
      <w:r w:rsidRPr="006002C6">
        <w:rPr>
          <w:rFonts w:cs="Times New Roman"/>
          <w:kern w:val="0"/>
          <w:sz w:val="20"/>
          <w:szCs w:val="20"/>
        </w:rPr>
        <w:t xml:space="preserve">1 </w:t>
      </w:r>
      <w:r w:rsidR="005D724D" w:rsidRPr="006002C6">
        <w:rPr>
          <w:rFonts w:cs="Times New Roman"/>
          <w:kern w:val="0"/>
          <w:sz w:val="20"/>
          <w:szCs w:val="20"/>
        </w:rPr>
        <w:t>four times</w:t>
      </w:r>
      <w:r w:rsidRPr="006002C6">
        <w:rPr>
          <w:rFonts w:cs="Times New Roman"/>
          <w:kern w:val="0"/>
          <w:sz w:val="20"/>
          <w:szCs w:val="20"/>
        </w:rPr>
        <w:t xml:space="preserve"> </w:t>
      </w:r>
      <w:r w:rsidR="005D724D" w:rsidRPr="006002C6">
        <w:rPr>
          <w:sz w:val="20"/>
          <w:szCs w:val="20"/>
          <w:lang w:val="en-GB"/>
        </w:rPr>
        <w:t>in one</w:t>
      </w:r>
      <w:r w:rsidRPr="006002C6">
        <w:rPr>
          <w:rFonts w:cs="Times New Roman"/>
          <w:kern w:val="0"/>
          <w:sz w:val="20"/>
          <w:szCs w:val="20"/>
        </w:rPr>
        <w:t xml:space="preserve"> sub-frame.</w:t>
      </w:r>
      <w:proofErr w:type="gramEnd"/>
    </w:p>
    <w:p w:rsidR="005D724D" w:rsidRPr="005D724D" w:rsidRDefault="005D724D" w:rsidP="00DD0C98">
      <w:pPr>
        <w:jc w:val="center"/>
        <w:rPr>
          <w:rFonts w:cs="Times New Roman"/>
          <w:kern w:val="0"/>
          <w:sz w:val="22"/>
        </w:rPr>
      </w:pPr>
    </w:p>
    <w:p w:rsidR="008B3B38" w:rsidRPr="006002C6" w:rsidRDefault="008B3B38" w:rsidP="006002C6">
      <w:pPr>
        <w:ind w:firstLineChars="150" w:firstLine="315"/>
        <w:rPr>
          <w:szCs w:val="21"/>
          <w:lang w:val="en-GB"/>
        </w:rPr>
      </w:pPr>
      <w:r w:rsidRPr="006002C6">
        <w:rPr>
          <w:szCs w:val="21"/>
          <w:lang w:val="en-GB"/>
        </w:rPr>
        <w:t>Case 2: Four retransmissions in two sub</w:t>
      </w:r>
      <w:r w:rsidR="00226D34" w:rsidRPr="006002C6">
        <w:rPr>
          <w:szCs w:val="21"/>
          <w:lang w:val="en-GB"/>
        </w:rPr>
        <w:t>-</w:t>
      </w:r>
      <w:r w:rsidRPr="006002C6">
        <w:rPr>
          <w:szCs w:val="21"/>
          <w:lang w:val="en-GB"/>
        </w:rPr>
        <w:t>frames with two retransmissions per sub</w:t>
      </w:r>
      <w:r w:rsidR="00226D34" w:rsidRPr="006002C6">
        <w:rPr>
          <w:szCs w:val="21"/>
          <w:lang w:val="en-GB"/>
        </w:rPr>
        <w:t>-</w:t>
      </w:r>
      <w:r w:rsidRPr="006002C6">
        <w:rPr>
          <w:szCs w:val="21"/>
          <w:lang w:val="en-GB"/>
        </w:rPr>
        <w:t>frame</w:t>
      </w:r>
    </w:p>
    <w:p w:rsidR="008B3B38" w:rsidRPr="006002C6" w:rsidRDefault="008B3B38" w:rsidP="00AE2678">
      <w:pPr>
        <w:ind w:left="840"/>
        <w:rPr>
          <w:szCs w:val="21"/>
          <w:lang w:val="en-GB"/>
        </w:rPr>
      </w:pPr>
      <w:r w:rsidRPr="006002C6">
        <w:rPr>
          <w:szCs w:val="21"/>
          <w:lang w:val="en-GB"/>
        </w:rPr>
        <w:t xml:space="preserve">In this </w:t>
      </w:r>
      <w:r w:rsidR="00154820" w:rsidRPr="006002C6">
        <w:rPr>
          <w:szCs w:val="21"/>
          <w:lang w:val="en-GB"/>
        </w:rPr>
        <w:t>case, combining</w:t>
      </w:r>
      <w:r w:rsidRPr="006002C6">
        <w:rPr>
          <w:szCs w:val="21"/>
          <w:lang w:val="en-GB"/>
        </w:rPr>
        <w:t xml:space="preserve"> the parity information of the sub</w:t>
      </w:r>
      <w:r w:rsidR="00226D34" w:rsidRPr="006002C6">
        <w:rPr>
          <w:szCs w:val="21"/>
          <w:lang w:val="en-GB"/>
        </w:rPr>
        <w:t>-</w:t>
      </w:r>
      <w:r w:rsidRPr="006002C6">
        <w:rPr>
          <w:szCs w:val="21"/>
          <w:lang w:val="en-GB"/>
        </w:rPr>
        <w:t xml:space="preserve">frame number </w:t>
      </w:r>
      <w:r w:rsidR="008A3684" w:rsidRPr="006002C6">
        <w:rPr>
          <w:szCs w:val="21"/>
          <w:lang w:val="en-GB"/>
        </w:rPr>
        <w:t xml:space="preserve">with </w:t>
      </w:r>
      <w:r w:rsidRPr="006002C6">
        <w:rPr>
          <w:szCs w:val="21"/>
          <w:lang w:val="en-GB"/>
        </w:rPr>
        <w:t xml:space="preserve">the DCI information, four version </w:t>
      </w:r>
      <w:r w:rsidR="008A3684" w:rsidRPr="006002C6">
        <w:rPr>
          <w:szCs w:val="21"/>
          <w:lang w:val="en-GB"/>
        </w:rPr>
        <w:t>n</w:t>
      </w:r>
      <w:r w:rsidRPr="006002C6">
        <w:rPr>
          <w:szCs w:val="21"/>
          <w:lang w:val="en-GB"/>
        </w:rPr>
        <w:t xml:space="preserve">umbers can be used </w:t>
      </w:r>
      <w:r w:rsidR="008A3684" w:rsidRPr="006002C6">
        <w:rPr>
          <w:szCs w:val="21"/>
          <w:lang w:val="en-GB"/>
        </w:rPr>
        <w:t>after four retransmissions.</w:t>
      </w:r>
      <w:r w:rsidRPr="006002C6">
        <w:rPr>
          <w:szCs w:val="21"/>
          <w:lang w:val="en-GB"/>
        </w:rPr>
        <w:t xml:space="preserve"> </w:t>
      </w:r>
      <w:r w:rsidR="008A3684" w:rsidRPr="006002C6">
        <w:rPr>
          <w:szCs w:val="21"/>
          <w:lang w:val="en-GB"/>
        </w:rPr>
        <w:t xml:space="preserve">So </w:t>
      </w:r>
      <w:r w:rsidRPr="006002C6">
        <w:rPr>
          <w:szCs w:val="21"/>
          <w:lang w:val="en-GB"/>
        </w:rPr>
        <w:t>the transmission performance is not affected by reasonable configuration</w:t>
      </w:r>
      <w:r w:rsidR="008A3684" w:rsidRPr="006002C6">
        <w:rPr>
          <w:szCs w:val="21"/>
          <w:lang w:val="en-GB"/>
        </w:rPr>
        <w:t>.</w:t>
      </w:r>
    </w:p>
    <w:p w:rsidR="00873824" w:rsidRDefault="00873824" w:rsidP="00873824">
      <w:pPr>
        <w:rPr>
          <w:rFonts w:cs="Times New Roman"/>
          <w:kern w:val="0"/>
          <w:sz w:val="22"/>
        </w:rPr>
      </w:pPr>
    </w:p>
    <w:p w:rsidR="00C922C0" w:rsidRDefault="00C922C0" w:rsidP="00873824">
      <w:pPr>
        <w:jc w:val="center"/>
      </w:pPr>
      <w:r>
        <w:object w:dxaOrig="11551" w:dyaOrig="1771">
          <v:shape id="_x0000_i1027" type="#_x0000_t75" style="width:415.3pt;height:63.85pt" o:ole="">
            <v:imagedata r:id="rId12" o:title=""/>
          </v:shape>
          <o:OLEObject Type="Embed" ProgID="Visio.Drawing.15" ShapeID="_x0000_i1027" DrawAspect="Content" ObjectID="_1626876898" r:id="rId13"/>
        </w:object>
      </w:r>
    </w:p>
    <w:p w:rsidR="00873824" w:rsidRPr="006002C6" w:rsidRDefault="00873824" w:rsidP="00873824">
      <w:pPr>
        <w:jc w:val="center"/>
        <w:rPr>
          <w:rFonts w:cs="Times New Roman"/>
          <w:kern w:val="0"/>
          <w:sz w:val="20"/>
          <w:szCs w:val="20"/>
        </w:rPr>
      </w:pPr>
      <w:r w:rsidRPr="006002C6">
        <w:rPr>
          <w:rFonts w:cs="Times New Roman"/>
          <w:sz w:val="20"/>
          <w:szCs w:val="20"/>
        </w:rPr>
        <w:t>Figure3.</w:t>
      </w:r>
      <w:r w:rsidRPr="006002C6">
        <w:rPr>
          <w:sz w:val="20"/>
          <w:szCs w:val="20"/>
        </w:rPr>
        <w:t xml:space="preserve"> </w:t>
      </w:r>
      <w:proofErr w:type="gramStart"/>
      <w:r w:rsidRPr="006002C6">
        <w:rPr>
          <w:rFonts w:cs="Times New Roman"/>
          <w:kern w:val="0"/>
          <w:sz w:val="20"/>
          <w:szCs w:val="20"/>
        </w:rPr>
        <w:t>Transmitting RV</w:t>
      </w:r>
      <w:r w:rsidR="00635DD7" w:rsidRPr="006002C6">
        <w:rPr>
          <w:rFonts w:cs="Times New Roman"/>
          <w:kern w:val="0"/>
          <w:sz w:val="20"/>
          <w:szCs w:val="20"/>
        </w:rPr>
        <w:t xml:space="preserve"> TB </w:t>
      </w:r>
      <w:r w:rsidRPr="006002C6">
        <w:rPr>
          <w:rFonts w:cs="Times New Roman"/>
          <w:kern w:val="0"/>
          <w:sz w:val="20"/>
          <w:szCs w:val="20"/>
        </w:rPr>
        <w:t>1 twice per sub-frame.</w:t>
      </w:r>
      <w:proofErr w:type="gramEnd"/>
    </w:p>
    <w:p w:rsidR="00873824" w:rsidRPr="00873824" w:rsidRDefault="00873824" w:rsidP="00873824"/>
    <w:p w:rsidR="008A3684" w:rsidRPr="006002C6" w:rsidRDefault="008A3684" w:rsidP="006002C6">
      <w:pPr>
        <w:ind w:leftChars="150" w:left="315"/>
        <w:rPr>
          <w:szCs w:val="21"/>
          <w:lang w:val="en-GB"/>
        </w:rPr>
      </w:pPr>
      <w:r w:rsidRPr="006002C6">
        <w:rPr>
          <w:szCs w:val="21"/>
          <w:lang w:val="en-GB"/>
        </w:rPr>
        <w:t xml:space="preserve">Case 3: </w:t>
      </w:r>
      <w:r w:rsidR="00A62107" w:rsidRPr="006002C6">
        <w:rPr>
          <w:szCs w:val="21"/>
          <w:lang w:val="en-GB"/>
        </w:rPr>
        <w:t>Four retransmissions in two sub</w:t>
      </w:r>
      <w:r w:rsidR="00226D34" w:rsidRPr="006002C6">
        <w:rPr>
          <w:szCs w:val="21"/>
          <w:lang w:val="en-GB"/>
        </w:rPr>
        <w:t>-</w:t>
      </w:r>
      <w:r w:rsidR="00A62107" w:rsidRPr="006002C6">
        <w:rPr>
          <w:szCs w:val="21"/>
          <w:lang w:val="en-GB"/>
        </w:rPr>
        <w:t>frames with one retransmission in one sub</w:t>
      </w:r>
      <w:r w:rsidR="00226D34" w:rsidRPr="006002C6">
        <w:rPr>
          <w:szCs w:val="21"/>
          <w:lang w:val="en-GB"/>
        </w:rPr>
        <w:t>-</w:t>
      </w:r>
      <w:r w:rsidR="00A62107" w:rsidRPr="006002C6">
        <w:rPr>
          <w:szCs w:val="21"/>
          <w:lang w:val="en-GB"/>
        </w:rPr>
        <w:t>frame and three in the other</w:t>
      </w:r>
    </w:p>
    <w:p w:rsidR="007D420E" w:rsidRPr="006002C6" w:rsidRDefault="007D420E" w:rsidP="004F261C">
      <w:pPr>
        <w:ind w:left="840"/>
        <w:rPr>
          <w:szCs w:val="21"/>
          <w:lang w:val="en-GB"/>
        </w:rPr>
      </w:pPr>
      <w:r w:rsidRPr="006002C6">
        <w:rPr>
          <w:szCs w:val="21"/>
          <w:lang w:val="en-GB"/>
        </w:rPr>
        <w:t xml:space="preserve">In this </w:t>
      </w:r>
      <w:r w:rsidR="00D92D97" w:rsidRPr="006002C6">
        <w:rPr>
          <w:rFonts w:hint="eastAsia"/>
          <w:szCs w:val="21"/>
          <w:lang w:val="en-GB"/>
        </w:rPr>
        <w:t>c</w:t>
      </w:r>
      <w:r w:rsidRPr="006002C6">
        <w:rPr>
          <w:szCs w:val="21"/>
          <w:lang w:val="en-GB"/>
        </w:rPr>
        <w:t>ase, combin</w:t>
      </w:r>
      <w:r w:rsidR="00154820" w:rsidRPr="006002C6">
        <w:rPr>
          <w:szCs w:val="21"/>
          <w:lang w:val="en-GB"/>
        </w:rPr>
        <w:t>ing</w:t>
      </w:r>
      <w:r w:rsidRPr="006002C6">
        <w:rPr>
          <w:szCs w:val="21"/>
          <w:lang w:val="en-GB"/>
        </w:rPr>
        <w:t xml:space="preserve"> the parity information of </w:t>
      </w:r>
      <w:r w:rsidR="00D92D97" w:rsidRPr="006002C6">
        <w:rPr>
          <w:szCs w:val="21"/>
          <w:lang w:val="en-GB"/>
        </w:rPr>
        <w:t xml:space="preserve">the </w:t>
      </w:r>
      <w:r w:rsidRPr="006002C6">
        <w:rPr>
          <w:szCs w:val="21"/>
          <w:lang w:val="en-GB"/>
        </w:rPr>
        <w:t>sub</w:t>
      </w:r>
      <w:r w:rsidR="00226D34" w:rsidRPr="006002C6">
        <w:rPr>
          <w:szCs w:val="21"/>
          <w:lang w:val="en-GB"/>
        </w:rPr>
        <w:t>-</w:t>
      </w:r>
      <w:r w:rsidRPr="006002C6">
        <w:rPr>
          <w:szCs w:val="21"/>
          <w:lang w:val="en-GB"/>
        </w:rPr>
        <w:t xml:space="preserve">frame number </w:t>
      </w:r>
      <w:r w:rsidR="00153A05" w:rsidRPr="006002C6">
        <w:rPr>
          <w:szCs w:val="21"/>
          <w:lang w:val="en-GB"/>
        </w:rPr>
        <w:t>with the</w:t>
      </w:r>
      <w:r w:rsidRPr="006002C6">
        <w:rPr>
          <w:szCs w:val="21"/>
          <w:lang w:val="en-GB"/>
        </w:rPr>
        <w:t xml:space="preserve"> DCI information, three version </w:t>
      </w:r>
      <w:r w:rsidR="00D92D97" w:rsidRPr="006002C6">
        <w:rPr>
          <w:szCs w:val="21"/>
          <w:lang w:val="en-GB"/>
        </w:rPr>
        <w:t>n</w:t>
      </w:r>
      <w:r w:rsidRPr="006002C6">
        <w:rPr>
          <w:szCs w:val="21"/>
          <w:lang w:val="en-GB"/>
        </w:rPr>
        <w:t xml:space="preserve">umbers can be used </w:t>
      </w:r>
      <w:r w:rsidR="00D92D97" w:rsidRPr="006002C6">
        <w:rPr>
          <w:szCs w:val="21"/>
          <w:lang w:val="en-GB"/>
        </w:rPr>
        <w:t>after</w:t>
      </w:r>
      <w:r w:rsidRPr="006002C6">
        <w:rPr>
          <w:szCs w:val="21"/>
          <w:lang w:val="en-GB"/>
        </w:rPr>
        <w:t xml:space="preserve"> four retransmissions</w:t>
      </w:r>
      <w:r w:rsidR="00D92D97" w:rsidRPr="006002C6">
        <w:rPr>
          <w:szCs w:val="21"/>
          <w:lang w:val="en-GB"/>
        </w:rPr>
        <w:t>.</w:t>
      </w:r>
      <w:r w:rsidRPr="006002C6">
        <w:rPr>
          <w:szCs w:val="21"/>
          <w:lang w:val="en-GB"/>
        </w:rPr>
        <w:t xml:space="preserve"> </w:t>
      </w:r>
      <w:r w:rsidR="00D92D97" w:rsidRPr="006002C6">
        <w:rPr>
          <w:szCs w:val="21"/>
          <w:lang w:val="en-GB"/>
        </w:rPr>
        <w:t>So the</w:t>
      </w:r>
      <w:r w:rsidRPr="006002C6">
        <w:rPr>
          <w:szCs w:val="21"/>
          <w:lang w:val="en-GB"/>
        </w:rPr>
        <w:t xml:space="preserve"> transmission performance will be affected to some extent, but not as seriously as Case 1</w:t>
      </w:r>
      <w:r w:rsidR="00E24EE5" w:rsidRPr="006002C6">
        <w:rPr>
          <w:szCs w:val="21"/>
          <w:lang w:val="en-GB"/>
        </w:rPr>
        <w:t>.</w:t>
      </w:r>
    </w:p>
    <w:p w:rsidR="00E24EE5" w:rsidRDefault="00E24EE5" w:rsidP="004F261C">
      <w:pPr>
        <w:ind w:left="840"/>
        <w:rPr>
          <w:lang w:val="en-GB"/>
        </w:rPr>
      </w:pPr>
    </w:p>
    <w:p w:rsidR="00D9098E" w:rsidRDefault="00D9098E" w:rsidP="00E24EE5">
      <w:pPr>
        <w:jc w:val="center"/>
      </w:pPr>
      <w:r>
        <w:object w:dxaOrig="11551" w:dyaOrig="1771">
          <v:shape id="_x0000_i1028" type="#_x0000_t75" style="width:415.3pt;height:63.85pt" o:ole="">
            <v:imagedata r:id="rId14" o:title=""/>
          </v:shape>
          <o:OLEObject Type="Embed" ProgID="Visio.Drawing.15" ShapeID="_x0000_i1028" DrawAspect="Content" ObjectID="_1626876899" r:id="rId15"/>
        </w:object>
      </w:r>
    </w:p>
    <w:p w:rsidR="005D724D" w:rsidRPr="006002C6" w:rsidRDefault="005D724D" w:rsidP="005D724D">
      <w:pPr>
        <w:jc w:val="center"/>
        <w:rPr>
          <w:rFonts w:cs="Times New Roman"/>
          <w:kern w:val="0"/>
          <w:sz w:val="20"/>
          <w:szCs w:val="20"/>
        </w:rPr>
      </w:pPr>
      <w:r w:rsidRPr="006002C6">
        <w:rPr>
          <w:rFonts w:cs="Times New Roman"/>
          <w:sz w:val="20"/>
          <w:szCs w:val="20"/>
        </w:rPr>
        <w:t>Figure</w:t>
      </w:r>
      <w:r w:rsidR="0073719E" w:rsidRPr="006002C6">
        <w:rPr>
          <w:rFonts w:cs="Times New Roman"/>
          <w:sz w:val="20"/>
          <w:szCs w:val="20"/>
        </w:rPr>
        <w:t>4</w:t>
      </w:r>
      <w:r w:rsidRPr="006002C6">
        <w:rPr>
          <w:rFonts w:cs="Times New Roman"/>
          <w:sz w:val="20"/>
          <w:szCs w:val="20"/>
        </w:rPr>
        <w:t>.</w:t>
      </w:r>
      <w:r w:rsidRPr="006002C6">
        <w:rPr>
          <w:sz w:val="20"/>
          <w:szCs w:val="20"/>
        </w:rPr>
        <w:t xml:space="preserve"> </w:t>
      </w:r>
      <w:proofErr w:type="gramStart"/>
      <w:r w:rsidRPr="006002C6">
        <w:rPr>
          <w:rFonts w:cs="Times New Roman"/>
          <w:kern w:val="0"/>
          <w:sz w:val="20"/>
          <w:szCs w:val="20"/>
        </w:rPr>
        <w:t>Transmitting RV</w:t>
      </w:r>
      <w:r w:rsidR="00635DD7" w:rsidRPr="006002C6">
        <w:rPr>
          <w:rFonts w:cs="Times New Roman"/>
          <w:kern w:val="0"/>
          <w:sz w:val="20"/>
          <w:szCs w:val="20"/>
        </w:rPr>
        <w:t xml:space="preserve"> TB </w:t>
      </w:r>
      <w:r w:rsidRPr="006002C6">
        <w:rPr>
          <w:rFonts w:cs="Times New Roman"/>
          <w:kern w:val="0"/>
          <w:sz w:val="20"/>
          <w:szCs w:val="20"/>
        </w:rPr>
        <w:t>1</w:t>
      </w:r>
      <w:r w:rsidR="00910CBC" w:rsidRPr="006002C6">
        <w:rPr>
          <w:rFonts w:cs="Times New Roman"/>
          <w:kern w:val="0"/>
          <w:sz w:val="20"/>
          <w:szCs w:val="20"/>
        </w:rPr>
        <w:t xml:space="preserve"> three times in one</w:t>
      </w:r>
      <w:r w:rsidRPr="006002C6">
        <w:rPr>
          <w:rFonts w:cs="Times New Roman"/>
          <w:kern w:val="0"/>
          <w:sz w:val="20"/>
          <w:szCs w:val="20"/>
        </w:rPr>
        <w:t xml:space="preserve"> sub-frame</w:t>
      </w:r>
      <w:r w:rsidR="00910CBC" w:rsidRPr="006002C6">
        <w:rPr>
          <w:rFonts w:cs="Times New Roman"/>
          <w:kern w:val="0"/>
          <w:sz w:val="20"/>
          <w:szCs w:val="20"/>
        </w:rPr>
        <w:t xml:space="preserve"> and once in the other</w:t>
      </w:r>
      <w:r w:rsidRPr="006002C6">
        <w:rPr>
          <w:rFonts w:cs="Times New Roman"/>
          <w:kern w:val="0"/>
          <w:sz w:val="20"/>
          <w:szCs w:val="20"/>
        </w:rPr>
        <w:t>.</w:t>
      </w:r>
      <w:proofErr w:type="gramEnd"/>
    </w:p>
    <w:p w:rsidR="005D724D" w:rsidRPr="006002C6" w:rsidRDefault="005D724D" w:rsidP="00E24EE5">
      <w:pPr>
        <w:jc w:val="center"/>
        <w:rPr>
          <w:szCs w:val="21"/>
        </w:rPr>
      </w:pPr>
    </w:p>
    <w:p w:rsidR="00C97B3C" w:rsidRPr="006002C6" w:rsidRDefault="00C97B3C" w:rsidP="006002C6">
      <w:pPr>
        <w:ind w:firstLineChars="150" w:firstLine="315"/>
        <w:rPr>
          <w:szCs w:val="21"/>
          <w:lang w:val="en-GB"/>
        </w:rPr>
      </w:pPr>
      <w:r w:rsidRPr="006002C6">
        <w:rPr>
          <w:szCs w:val="21"/>
          <w:lang w:val="en-GB"/>
        </w:rPr>
        <w:t>Case 4: Four retransmissions in four sub-frames</w:t>
      </w:r>
    </w:p>
    <w:p w:rsidR="006877AE" w:rsidRPr="006002C6" w:rsidRDefault="00C97B3C" w:rsidP="00C97B3C">
      <w:pPr>
        <w:ind w:left="840"/>
        <w:rPr>
          <w:szCs w:val="21"/>
          <w:lang w:val="en-GB"/>
        </w:rPr>
      </w:pPr>
      <w:r w:rsidRPr="006002C6">
        <w:rPr>
          <w:szCs w:val="21"/>
          <w:lang w:val="en-GB"/>
        </w:rPr>
        <w:t>In this case, combin</w:t>
      </w:r>
      <w:r w:rsidR="00154820" w:rsidRPr="006002C6">
        <w:rPr>
          <w:szCs w:val="21"/>
          <w:lang w:val="en-GB"/>
        </w:rPr>
        <w:t xml:space="preserve">ing </w:t>
      </w:r>
      <w:r w:rsidRPr="006002C6">
        <w:rPr>
          <w:szCs w:val="21"/>
          <w:lang w:val="en-GB"/>
        </w:rPr>
        <w:t>the parity information of the sub-frame number with the DCI information, four version numbers can be used after four retransmissions. So the transmission performance is not affected by reasonable configuration.</w:t>
      </w:r>
    </w:p>
    <w:p w:rsidR="00C97B3C" w:rsidRDefault="00C97B3C" w:rsidP="00C97B3C"/>
    <w:p w:rsidR="00852854" w:rsidRPr="006002C6" w:rsidRDefault="00852854" w:rsidP="00C97B3C">
      <w:pPr>
        <w:rPr>
          <w:sz w:val="20"/>
          <w:szCs w:val="20"/>
        </w:rPr>
      </w:pPr>
      <w:r>
        <w:object w:dxaOrig="10431" w:dyaOrig="1771">
          <v:shape id="_x0000_i1029" type="#_x0000_t75" style="width:415.7pt;height:70.3pt" o:ole="">
            <v:imagedata r:id="rId16" o:title=""/>
          </v:shape>
          <o:OLEObject Type="Embed" ProgID="Visio.Drawing.15" ShapeID="_x0000_i1029" DrawAspect="Content" ObjectID="_1626876900" r:id="rId17"/>
        </w:object>
      </w:r>
    </w:p>
    <w:p w:rsidR="0073719E" w:rsidRPr="006002C6" w:rsidRDefault="0073719E" w:rsidP="0073719E">
      <w:pPr>
        <w:jc w:val="center"/>
        <w:rPr>
          <w:rFonts w:cs="Times New Roman"/>
          <w:kern w:val="0"/>
          <w:sz w:val="20"/>
          <w:szCs w:val="20"/>
        </w:rPr>
      </w:pPr>
      <w:r w:rsidRPr="006002C6">
        <w:rPr>
          <w:rFonts w:cs="Times New Roman"/>
          <w:sz w:val="20"/>
          <w:szCs w:val="20"/>
        </w:rPr>
        <w:t>Figure5.</w:t>
      </w:r>
      <w:r w:rsidRPr="006002C6">
        <w:rPr>
          <w:sz w:val="20"/>
          <w:szCs w:val="20"/>
        </w:rPr>
        <w:t xml:space="preserve"> </w:t>
      </w:r>
      <w:proofErr w:type="gramStart"/>
      <w:r w:rsidRPr="006002C6">
        <w:rPr>
          <w:rFonts w:cs="Times New Roman"/>
          <w:kern w:val="0"/>
          <w:sz w:val="20"/>
          <w:szCs w:val="20"/>
        </w:rPr>
        <w:t>Transmitting RV</w:t>
      </w:r>
      <w:r w:rsidR="00635DD7" w:rsidRPr="006002C6">
        <w:rPr>
          <w:rFonts w:cs="Times New Roman"/>
          <w:kern w:val="0"/>
          <w:sz w:val="20"/>
          <w:szCs w:val="20"/>
        </w:rPr>
        <w:t xml:space="preserve"> TB </w:t>
      </w:r>
      <w:r w:rsidRPr="006002C6">
        <w:rPr>
          <w:rFonts w:cs="Times New Roman"/>
          <w:kern w:val="0"/>
          <w:sz w:val="20"/>
          <w:szCs w:val="20"/>
        </w:rPr>
        <w:t xml:space="preserve">1 </w:t>
      </w:r>
      <w:r w:rsidR="00D44292" w:rsidRPr="006002C6">
        <w:rPr>
          <w:rFonts w:cs="Times New Roman"/>
          <w:kern w:val="0"/>
          <w:sz w:val="20"/>
          <w:szCs w:val="20"/>
        </w:rPr>
        <w:t>once per</w:t>
      </w:r>
      <w:r w:rsidRPr="006002C6">
        <w:rPr>
          <w:rFonts w:cs="Times New Roman"/>
          <w:kern w:val="0"/>
          <w:sz w:val="20"/>
          <w:szCs w:val="20"/>
        </w:rPr>
        <w:t xml:space="preserve"> sub-frame.</w:t>
      </w:r>
      <w:proofErr w:type="gramEnd"/>
    </w:p>
    <w:p w:rsidR="00852854" w:rsidRDefault="00852854" w:rsidP="0073719E">
      <w:pPr>
        <w:jc w:val="center"/>
        <w:rPr>
          <w:rFonts w:cs="Times New Roman"/>
          <w:kern w:val="0"/>
          <w:sz w:val="22"/>
        </w:rPr>
      </w:pPr>
    </w:p>
    <w:p w:rsidR="004A7DD3" w:rsidRPr="006002C6" w:rsidRDefault="004A7DD3" w:rsidP="00C97B3C">
      <w:pPr>
        <w:rPr>
          <w:i/>
          <w:szCs w:val="21"/>
        </w:rPr>
      </w:pPr>
      <w:r w:rsidRPr="006002C6">
        <w:rPr>
          <w:b/>
          <w:i/>
          <w:szCs w:val="21"/>
        </w:rPr>
        <w:t>O</w:t>
      </w:r>
      <w:r w:rsidRPr="006002C6">
        <w:rPr>
          <w:rFonts w:hint="eastAsia"/>
          <w:b/>
          <w:i/>
          <w:szCs w:val="21"/>
        </w:rPr>
        <w:t xml:space="preserve">bservation </w:t>
      </w:r>
      <w:r w:rsidR="00D3282E" w:rsidRPr="006002C6">
        <w:rPr>
          <w:b/>
          <w:i/>
          <w:szCs w:val="21"/>
        </w:rPr>
        <w:t>2</w:t>
      </w:r>
      <w:r w:rsidRPr="006002C6">
        <w:rPr>
          <w:b/>
          <w:i/>
          <w:szCs w:val="21"/>
        </w:rPr>
        <w:t>:</w:t>
      </w:r>
      <w:r w:rsidRPr="006002C6">
        <w:rPr>
          <w:i/>
          <w:szCs w:val="21"/>
          <w:lang w:val="en-GB"/>
        </w:rPr>
        <w:t xml:space="preserve"> T</w:t>
      </w:r>
      <w:r w:rsidRPr="006002C6">
        <w:rPr>
          <w:rFonts w:hint="eastAsia"/>
          <w:i/>
          <w:szCs w:val="21"/>
          <w:lang w:val="en-GB"/>
        </w:rPr>
        <w:t>ransmitting</w:t>
      </w:r>
      <w:r w:rsidRPr="006002C6">
        <w:rPr>
          <w:i/>
          <w:szCs w:val="21"/>
          <w:lang w:val="en-GB"/>
        </w:rPr>
        <w:t xml:space="preserve"> RV</w:t>
      </w:r>
      <w:r w:rsidR="00635DD7" w:rsidRPr="006002C6">
        <w:rPr>
          <w:i/>
          <w:szCs w:val="21"/>
          <w:lang w:val="en-GB"/>
        </w:rPr>
        <w:t xml:space="preserve"> TB </w:t>
      </w:r>
      <w:r w:rsidRPr="006002C6">
        <w:rPr>
          <w:i/>
          <w:szCs w:val="21"/>
          <w:lang w:val="en-GB"/>
        </w:rPr>
        <w:t>1 once or twice per sub-frame and we will get four retransmitted version numbers. The retransmission performance is not affected.</w:t>
      </w:r>
    </w:p>
    <w:p w:rsidR="0073719E" w:rsidRPr="006002C6" w:rsidRDefault="00096F5F" w:rsidP="00C97B3C">
      <w:pPr>
        <w:rPr>
          <w:i/>
          <w:szCs w:val="21"/>
          <w:lang w:val="en-GB"/>
        </w:rPr>
      </w:pPr>
      <w:r w:rsidRPr="006002C6">
        <w:rPr>
          <w:b/>
          <w:i/>
          <w:szCs w:val="21"/>
        </w:rPr>
        <w:t>O</w:t>
      </w:r>
      <w:r w:rsidRPr="006002C6">
        <w:rPr>
          <w:rFonts w:hint="eastAsia"/>
          <w:b/>
          <w:i/>
          <w:szCs w:val="21"/>
        </w:rPr>
        <w:t>bservation</w:t>
      </w:r>
      <w:r w:rsidR="004A7DD3" w:rsidRPr="006002C6">
        <w:rPr>
          <w:b/>
          <w:i/>
          <w:szCs w:val="21"/>
        </w:rPr>
        <w:t xml:space="preserve"> </w:t>
      </w:r>
      <w:r w:rsidR="00D3282E" w:rsidRPr="006002C6">
        <w:rPr>
          <w:b/>
          <w:i/>
          <w:szCs w:val="21"/>
        </w:rPr>
        <w:t>3</w:t>
      </w:r>
      <w:r w:rsidRPr="006002C6">
        <w:rPr>
          <w:b/>
          <w:i/>
          <w:szCs w:val="21"/>
        </w:rPr>
        <w:t>:</w:t>
      </w:r>
      <w:r w:rsidRPr="006002C6">
        <w:rPr>
          <w:i/>
          <w:szCs w:val="21"/>
        </w:rPr>
        <w:t xml:space="preserve"> </w:t>
      </w:r>
      <w:r w:rsidRPr="006002C6">
        <w:rPr>
          <w:i/>
          <w:szCs w:val="21"/>
          <w:lang w:val="en-GB"/>
        </w:rPr>
        <w:t>T</w:t>
      </w:r>
      <w:r w:rsidRPr="006002C6">
        <w:rPr>
          <w:rFonts w:hint="eastAsia"/>
          <w:i/>
          <w:szCs w:val="21"/>
          <w:lang w:val="en-GB"/>
        </w:rPr>
        <w:t>ransmitting</w:t>
      </w:r>
      <w:r w:rsidRPr="006002C6">
        <w:rPr>
          <w:i/>
          <w:szCs w:val="21"/>
          <w:lang w:val="en-GB"/>
        </w:rPr>
        <w:t xml:space="preserve"> RV</w:t>
      </w:r>
      <w:r w:rsidR="00635DD7" w:rsidRPr="006002C6">
        <w:rPr>
          <w:i/>
          <w:szCs w:val="21"/>
          <w:lang w:val="en-GB"/>
        </w:rPr>
        <w:t xml:space="preserve"> TB </w:t>
      </w:r>
      <w:r w:rsidRPr="006002C6">
        <w:rPr>
          <w:i/>
          <w:szCs w:val="21"/>
          <w:lang w:val="en-GB"/>
        </w:rPr>
        <w:t>1 three times in one sub-frame and once in the other and we will get three retransmitted version numbers. The retransmission gain will be reduced.</w:t>
      </w:r>
    </w:p>
    <w:p w:rsidR="00096F5F" w:rsidRPr="006002C6" w:rsidRDefault="00096F5F" w:rsidP="00C97B3C">
      <w:pPr>
        <w:rPr>
          <w:i/>
          <w:szCs w:val="21"/>
        </w:rPr>
      </w:pPr>
      <w:r w:rsidRPr="006002C6">
        <w:rPr>
          <w:b/>
          <w:i/>
          <w:szCs w:val="21"/>
        </w:rPr>
        <w:t>O</w:t>
      </w:r>
      <w:r w:rsidRPr="006002C6">
        <w:rPr>
          <w:rFonts w:hint="eastAsia"/>
          <w:b/>
          <w:i/>
          <w:szCs w:val="21"/>
        </w:rPr>
        <w:t xml:space="preserve">bservation </w:t>
      </w:r>
      <w:r w:rsidR="00D3282E" w:rsidRPr="006002C6">
        <w:rPr>
          <w:b/>
          <w:i/>
          <w:szCs w:val="21"/>
        </w:rPr>
        <w:t>4</w:t>
      </w:r>
      <w:r w:rsidRPr="006002C6">
        <w:rPr>
          <w:b/>
          <w:i/>
          <w:szCs w:val="21"/>
        </w:rPr>
        <w:t>:</w:t>
      </w:r>
      <w:r w:rsidR="00411BEA" w:rsidRPr="006002C6">
        <w:rPr>
          <w:i/>
          <w:szCs w:val="21"/>
        </w:rPr>
        <w:t xml:space="preserve"> </w:t>
      </w:r>
      <w:r w:rsidR="00411BEA" w:rsidRPr="006002C6">
        <w:rPr>
          <w:i/>
          <w:szCs w:val="21"/>
          <w:lang w:val="en-GB"/>
        </w:rPr>
        <w:t>T</w:t>
      </w:r>
      <w:r w:rsidR="00411BEA" w:rsidRPr="006002C6">
        <w:rPr>
          <w:rFonts w:hint="eastAsia"/>
          <w:i/>
          <w:szCs w:val="21"/>
          <w:lang w:val="en-GB"/>
        </w:rPr>
        <w:t>ransmitting</w:t>
      </w:r>
      <w:r w:rsidRPr="006002C6">
        <w:rPr>
          <w:i/>
          <w:szCs w:val="21"/>
          <w:lang w:val="en-GB"/>
        </w:rPr>
        <w:t xml:space="preserve"> </w:t>
      </w:r>
      <w:r w:rsidR="00411BEA" w:rsidRPr="006002C6">
        <w:rPr>
          <w:i/>
          <w:szCs w:val="21"/>
          <w:lang w:val="en-GB"/>
        </w:rPr>
        <w:t>RV</w:t>
      </w:r>
      <w:r w:rsidR="00635DD7" w:rsidRPr="006002C6">
        <w:rPr>
          <w:i/>
          <w:szCs w:val="21"/>
          <w:lang w:val="en-GB"/>
        </w:rPr>
        <w:t xml:space="preserve"> TB </w:t>
      </w:r>
      <w:r w:rsidR="00411BEA" w:rsidRPr="006002C6">
        <w:rPr>
          <w:i/>
          <w:szCs w:val="21"/>
          <w:lang w:val="en-GB"/>
        </w:rPr>
        <w:t xml:space="preserve">1 </w:t>
      </w:r>
      <w:r w:rsidRPr="006002C6">
        <w:rPr>
          <w:i/>
          <w:szCs w:val="21"/>
          <w:lang w:val="en-GB"/>
        </w:rPr>
        <w:t xml:space="preserve">four times per sub-frame and we will get two retransmitted version numbers. The retransmission gain will </w:t>
      </w:r>
      <w:proofErr w:type="gramStart"/>
      <w:r w:rsidRPr="006002C6">
        <w:rPr>
          <w:i/>
          <w:szCs w:val="21"/>
          <w:lang w:val="en-GB"/>
        </w:rPr>
        <w:t>decreases</w:t>
      </w:r>
      <w:proofErr w:type="gramEnd"/>
      <w:r w:rsidRPr="006002C6">
        <w:rPr>
          <w:i/>
          <w:szCs w:val="21"/>
          <w:lang w:val="en-GB"/>
        </w:rPr>
        <w:t xml:space="preserve"> further.</w:t>
      </w:r>
    </w:p>
    <w:p w:rsidR="00996746" w:rsidRPr="006002C6" w:rsidRDefault="00153A05" w:rsidP="00411BEA">
      <w:pPr>
        <w:rPr>
          <w:i/>
          <w:szCs w:val="21"/>
        </w:rPr>
      </w:pPr>
      <w:r w:rsidRPr="006002C6">
        <w:rPr>
          <w:b/>
          <w:i/>
          <w:szCs w:val="21"/>
          <w:lang w:val="en-GB"/>
        </w:rPr>
        <w:t>Proposal</w:t>
      </w:r>
      <w:r w:rsidR="00D3282E" w:rsidRPr="006002C6">
        <w:rPr>
          <w:b/>
          <w:i/>
          <w:szCs w:val="21"/>
          <w:lang w:val="en-GB"/>
        </w:rPr>
        <w:t xml:space="preserve"> 2</w:t>
      </w:r>
      <w:r w:rsidRPr="006002C6">
        <w:rPr>
          <w:b/>
          <w:i/>
          <w:szCs w:val="21"/>
          <w:lang w:val="en-GB"/>
        </w:rPr>
        <w:t>:</w:t>
      </w:r>
      <w:r w:rsidR="00B326F5" w:rsidRPr="006002C6">
        <w:rPr>
          <w:b/>
          <w:i/>
          <w:szCs w:val="21"/>
          <w:lang w:val="en-GB"/>
        </w:rPr>
        <w:t xml:space="preserve"> </w:t>
      </w:r>
      <w:r w:rsidR="00B326F5" w:rsidRPr="006002C6">
        <w:rPr>
          <w:i/>
          <w:szCs w:val="21"/>
          <w:lang w:val="en-GB"/>
        </w:rPr>
        <w:t>When the maximum retransmission times are 4, the combination of sub-frame number information can avoid the performance loss caused by RV</w:t>
      </w:r>
      <w:r w:rsidR="00635DD7" w:rsidRPr="006002C6">
        <w:rPr>
          <w:i/>
          <w:szCs w:val="21"/>
          <w:lang w:val="en-GB"/>
        </w:rPr>
        <w:t xml:space="preserve"> TB </w:t>
      </w:r>
      <w:r w:rsidR="00B326F5" w:rsidRPr="006002C6">
        <w:rPr>
          <w:i/>
          <w:szCs w:val="21"/>
          <w:lang w:val="en-GB"/>
        </w:rPr>
        <w:t xml:space="preserve">1 </w:t>
      </w:r>
      <w:r w:rsidR="00C16E27" w:rsidRPr="006002C6">
        <w:rPr>
          <w:i/>
          <w:szCs w:val="21"/>
          <w:lang w:val="en-GB"/>
        </w:rPr>
        <w:t>deletion</w:t>
      </w:r>
      <w:r w:rsidR="00B326F5" w:rsidRPr="006002C6">
        <w:rPr>
          <w:i/>
          <w:szCs w:val="21"/>
          <w:lang w:val="en-GB"/>
        </w:rPr>
        <w:t xml:space="preserve"> to a certain extent</w:t>
      </w:r>
      <w:r w:rsidR="00C16E27" w:rsidRPr="006002C6">
        <w:rPr>
          <w:i/>
          <w:szCs w:val="21"/>
          <w:lang w:val="en-GB"/>
        </w:rPr>
        <w:t>.</w:t>
      </w:r>
      <w:r w:rsidR="00411BEA" w:rsidRPr="006002C6">
        <w:rPr>
          <w:i/>
          <w:szCs w:val="21"/>
        </w:rPr>
        <w:t xml:space="preserve"> </w:t>
      </w:r>
    </w:p>
    <w:p w:rsidR="00AD530F" w:rsidRPr="00C255F3" w:rsidRDefault="00AD530F" w:rsidP="00AD530F">
      <w:pPr>
        <w:tabs>
          <w:tab w:val="left" w:pos="1500"/>
        </w:tabs>
        <w:overflowPunct w:val="0"/>
        <w:autoSpaceDE w:val="0"/>
        <w:autoSpaceDN w:val="0"/>
        <w:adjustRightInd w:val="0"/>
        <w:spacing w:line="288" w:lineRule="auto"/>
        <w:textAlignment w:val="baseline"/>
        <w:rPr>
          <w:rFonts w:eastAsia="MS Mincho" w:cs="Times New Roman"/>
          <w:b/>
          <w:sz w:val="24"/>
        </w:rPr>
      </w:pPr>
    </w:p>
    <w:p w:rsidR="00AD530F" w:rsidRPr="00C255F3" w:rsidRDefault="00AD530F" w:rsidP="00AD530F">
      <w:pPr>
        <w:keepNext/>
        <w:keepLines/>
        <w:widowControl/>
        <w:pBdr>
          <w:top w:val="single" w:sz="12" w:space="0" w:color="auto"/>
        </w:pBdr>
        <w:spacing w:after="180"/>
        <w:ind w:left="432" w:hanging="432"/>
        <w:outlineLvl w:val="0"/>
        <w:rPr>
          <w:rFonts w:cs="Times New Roman"/>
          <w:kern w:val="0"/>
          <w:sz w:val="36"/>
          <w:szCs w:val="32"/>
        </w:rPr>
      </w:pPr>
      <w:r>
        <w:rPr>
          <w:rFonts w:cs="Times New Roman"/>
          <w:kern w:val="0"/>
          <w:sz w:val="36"/>
          <w:szCs w:val="32"/>
        </w:rPr>
        <w:t xml:space="preserve">4 </w:t>
      </w:r>
      <w:r>
        <w:rPr>
          <w:rFonts w:cs="Times New Roman" w:hint="eastAsia"/>
          <w:kern w:val="0"/>
          <w:sz w:val="36"/>
          <w:szCs w:val="32"/>
        </w:rPr>
        <w:t>Conclusion</w:t>
      </w:r>
    </w:p>
    <w:p w:rsidR="00AD530F" w:rsidRPr="006002C6" w:rsidRDefault="00AD530F" w:rsidP="00C33041">
      <w:pPr>
        <w:rPr>
          <w:szCs w:val="21"/>
        </w:rPr>
      </w:pPr>
      <w:r w:rsidRPr="006002C6">
        <w:rPr>
          <w:rFonts w:cs="Times New Roman"/>
          <w:szCs w:val="21"/>
        </w:rPr>
        <w:t xml:space="preserve">In this contribution, some PDCCH enhancements were discussed and proposed for consideration. Based on above discussions, </w:t>
      </w:r>
      <w:r w:rsidR="00CD188D" w:rsidRPr="006002C6">
        <w:rPr>
          <w:szCs w:val="21"/>
        </w:rPr>
        <w:t>o</w:t>
      </w:r>
      <w:r w:rsidR="00C33041" w:rsidRPr="006002C6">
        <w:rPr>
          <w:szCs w:val="21"/>
        </w:rPr>
        <w:t>ur observations and proposals in this contribution are summarized as follows.</w:t>
      </w:r>
    </w:p>
    <w:p w:rsidR="003E3195" w:rsidRPr="006002C6" w:rsidRDefault="003E3195" w:rsidP="003E3195">
      <w:pPr>
        <w:rPr>
          <w:i/>
          <w:szCs w:val="21"/>
        </w:rPr>
      </w:pPr>
      <w:r w:rsidRPr="006002C6">
        <w:rPr>
          <w:b/>
          <w:i/>
          <w:szCs w:val="21"/>
        </w:rPr>
        <w:t>Observation 1:</w:t>
      </w:r>
      <w:r w:rsidRPr="006002C6">
        <w:rPr>
          <w:szCs w:val="21"/>
        </w:rPr>
        <w:t xml:space="preserve"> </w:t>
      </w:r>
      <w:r w:rsidRPr="006002C6">
        <w:rPr>
          <w:i/>
          <w:szCs w:val="21"/>
        </w:rPr>
        <w:t>When the maximum retransmission is 4, BLER is 1%,</w:t>
      </w:r>
    </w:p>
    <w:p w:rsidR="003E3195" w:rsidRPr="006002C6" w:rsidRDefault="003E3195" w:rsidP="003E3195">
      <w:pPr>
        <w:pStyle w:val="a7"/>
        <w:numPr>
          <w:ilvl w:val="0"/>
          <w:numId w:val="9"/>
        </w:numPr>
        <w:ind w:firstLineChars="0"/>
        <w:rPr>
          <w:i/>
          <w:szCs w:val="21"/>
        </w:rPr>
      </w:pPr>
      <w:r w:rsidRPr="006002C6">
        <w:rPr>
          <w:i/>
          <w:szCs w:val="21"/>
        </w:rPr>
        <w:t xml:space="preserve">When the redundancy version of the four retransmissions is </w:t>
      </w:r>
      <w:r w:rsidRPr="006002C6">
        <w:rPr>
          <w:rFonts w:hint="eastAsia"/>
          <w:i/>
          <w:szCs w:val="21"/>
        </w:rPr>
        <w:t>0/2/0/2</w:t>
      </w:r>
      <w:r w:rsidRPr="006002C6">
        <w:rPr>
          <w:i/>
          <w:szCs w:val="21"/>
        </w:rPr>
        <w:t>, the retransmission gain has a loss compared with 0/2/3/1. The loss is about 0.4dB.</w:t>
      </w:r>
    </w:p>
    <w:p w:rsidR="003E3195" w:rsidRPr="006002C6" w:rsidRDefault="003E3195" w:rsidP="00C33041">
      <w:pPr>
        <w:pStyle w:val="a7"/>
        <w:numPr>
          <w:ilvl w:val="0"/>
          <w:numId w:val="9"/>
        </w:numPr>
        <w:ind w:firstLineChars="0"/>
        <w:rPr>
          <w:i/>
          <w:szCs w:val="21"/>
        </w:rPr>
      </w:pPr>
      <w:r w:rsidRPr="006002C6">
        <w:rPr>
          <w:i/>
          <w:szCs w:val="21"/>
        </w:rPr>
        <w:t xml:space="preserve">When the redundancy version of the four retransmissions is </w:t>
      </w:r>
      <w:r w:rsidRPr="006002C6">
        <w:rPr>
          <w:rFonts w:hint="eastAsia"/>
          <w:i/>
          <w:szCs w:val="21"/>
        </w:rPr>
        <w:t>1/3/</w:t>
      </w:r>
      <w:r w:rsidRPr="006002C6">
        <w:rPr>
          <w:i/>
          <w:szCs w:val="21"/>
        </w:rPr>
        <w:t>1</w:t>
      </w:r>
      <w:r w:rsidRPr="006002C6">
        <w:rPr>
          <w:rFonts w:hint="eastAsia"/>
          <w:i/>
          <w:szCs w:val="21"/>
        </w:rPr>
        <w:t>/</w:t>
      </w:r>
      <w:r w:rsidRPr="006002C6">
        <w:rPr>
          <w:i/>
          <w:szCs w:val="21"/>
        </w:rPr>
        <w:t>3, the retransmission gain has a loss compared with 0/2/3/1. The loss is about 0.6dB.</w:t>
      </w:r>
    </w:p>
    <w:p w:rsidR="00AD530F" w:rsidRPr="006002C6" w:rsidRDefault="00AD530F" w:rsidP="00AD530F">
      <w:pPr>
        <w:rPr>
          <w:b/>
          <w:szCs w:val="21"/>
        </w:rPr>
      </w:pPr>
      <w:r w:rsidRPr="006002C6">
        <w:rPr>
          <w:b/>
          <w:i/>
          <w:szCs w:val="21"/>
        </w:rPr>
        <w:t>P</w:t>
      </w:r>
      <w:r w:rsidRPr="006002C6">
        <w:rPr>
          <w:rFonts w:hint="eastAsia"/>
          <w:b/>
          <w:i/>
          <w:szCs w:val="21"/>
        </w:rPr>
        <w:t>roposal</w:t>
      </w:r>
      <w:r w:rsidR="007B6457" w:rsidRPr="006002C6">
        <w:rPr>
          <w:b/>
          <w:i/>
          <w:szCs w:val="21"/>
        </w:rPr>
        <w:t xml:space="preserve"> </w:t>
      </w:r>
      <w:r w:rsidRPr="006002C6">
        <w:rPr>
          <w:rFonts w:hint="eastAsia"/>
          <w:b/>
          <w:i/>
          <w:szCs w:val="21"/>
        </w:rPr>
        <w:t>1</w:t>
      </w:r>
      <w:r w:rsidR="00CD188D" w:rsidRPr="006002C6">
        <w:rPr>
          <w:rFonts w:hint="eastAsia"/>
          <w:b/>
          <w:i/>
          <w:szCs w:val="21"/>
        </w:rPr>
        <w:t xml:space="preserve">: </w:t>
      </w:r>
      <w:r w:rsidRPr="006002C6">
        <w:rPr>
          <w:i/>
          <w:szCs w:val="21"/>
        </w:rPr>
        <w:t>Further evaluate the impact of reducing redundant version fields to 1bit on retransmission performance and reduce redundant version fields according to the impact on performance.</w:t>
      </w:r>
    </w:p>
    <w:p w:rsidR="00CD188D" w:rsidRPr="006002C6" w:rsidRDefault="00CD188D" w:rsidP="00CD188D">
      <w:pPr>
        <w:rPr>
          <w:i/>
          <w:szCs w:val="21"/>
        </w:rPr>
      </w:pPr>
      <w:r w:rsidRPr="006002C6">
        <w:rPr>
          <w:b/>
          <w:i/>
          <w:szCs w:val="21"/>
        </w:rPr>
        <w:t>O</w:t>
      </w:r>
      <w:r w:rsidRPr="006002C6">
        <w:rPr>
          <w:rFonts w:hint="eastAsia"/>
          <w:b/>
          <w:i/>
          <w:szCs w:val="21"/>
        </w:rPr>
        <w:t xml:space="preserve">bservation </w:t>
      </w:r>
      <w:r w:rsidR="00D3282E" w:rsidRPr="006002C6">
        <w:rPr>
          <w:b/>
          <w:i/>
          <w:szCs w:val="21"/>
        </w:rPr>
        <w:t>2</w:t>
      </w:r>
      <w:r w:rsidRPr="006002C6">
        <w:rPr>
          <w:b/>
          <w:i/>
          <w:szCs w:val="21"/>
        </w:rPr>
        <w:t>:</w:t>
      </w:r>
      <w:r w:rsidRPr="006002C6">
        <w:rPr>
          <w:i/>
          <w:szCs w:val="21"/>
          <w:lang w:val="en-GB"/>
        </w:rPr>
        <w:t xml:space="preserve"> T</w:t>
      </w:r>
      <w:r w:rsidRPr="006002C6">
        <w:rPr>
          <w:rFonts w:hint="eastAsia"/>
          <w:i/>
          <w:szCs w:val="21"/>
          <w:lang w:val="en-GB"/>
        </w:rPr>
        <w:t>ransmitting</w:t>
      </w:r>
      <w:r w:rsidRPr="006002C6">
        <w:rPr>
          <w:i/>
          <w:szCs w:val="21"/>
          <w:lang w:val="en-GB"/>
        </w:rPr>
        <w:t xml:space="preserve"> RV</w:t>
      </w:r>
      <w:r w:rsidR="00635DD7" w:rsidRPr="006002C6">
        <w:rPr>
          <w:i/>
          <w:szCs w:val="21"/>
          <w:lang w:val="en-GB"/>
        </w:rPr>
        <w:t xml:space="preserve"> TB </w:t>
      </w:r>
      <w:r w:rsidRPr="006002C6">
        <w:rPr>
          <w:i/>
          <w:szCs w:val="21"/>
          <w:lang w:val="en-GB"/>
        </w:rPr>
        <w:t>1 once or twice per sub-frame and we will get four retransmitted version numbers. The retransmission performance is not affected.</w:t>
      </w:r>
    </w:p>
    <w:p w:rsidR="00CD188D" w:rsidRPr="006002C6" w:rsidRDefault="00CD188D" w:rsidP="00CD188D">
      <w:pPr>
        <w:rPr>
          <w:i/>
          <w:szCs w:val="21"/>
          <w:lang w:val="en-GB"/>
        </w:rPr>
      </w:pPr>
      <w:r w:rsidRPr="006002C6">
        <w:rPr>
          <w:b/>
          <w:i/>
          <w:szCs w:val="21"/>
        </w:rPr>
        <w:t>O</w:t>
      </w:r>
      <w:r w:rsidRPr="006002C6">
        <w:rPr>
          <w:rFonts w:hint="eastAsia"/>
          <w:b/>
          <w:i/>
          <w:szCs w:val="21"/>
        </w:rPr>
        <w:t>bservation</w:t>
      </w:r>
      <w:r w:rsidRPr="006002C6">
        <w:rPr>
          <w:b/>
          <w:i/>
          <w:szCs w:val="21"/>
        </w:rPr>
        <w:t xml:space="preserve"> </w:t>
      </w:r>
      <w:r w:rsidR="00D3282E" w:rsidRPr="006002C6">
        <w:rPr>
          <w:b/>
          <w:i/>
          <w:szCs w:val="21"/>
        </w:rPr>
        <w:t>3</w:t>
      </w:r>
      <w:r w:rsidRPr="006002C6">
        <w:rPr>
          <w:b/>
          <w:i/>
          <w:szCs w:val="21"/>
        </w:rPr>
        <w:t>:</w:t>
      </w:r>
      <w:r w:rsidRPr="006002C6">
        <w:rPr>
          <w:i/>
          <w:szCs w:val="21"/>
        </w:rPr>
        <w:t xml:space="preserve"> </w:t>
      </w:r>
      <w:r w:rsidRPr="006002C6">
        <w:rPr>
          <w:i/>
          <w:szCs w:val="21"/>
          <w:lang w:val="en-GB"/>
        </w:rPr>
        <w:t>T</w:t>
      </w:r>
      <w:r w:rsidRPr="006002C6">
        <w:rPr>
          <w:rFonts w:hint="eastAsia"/>
          <w:i/>
          <w:szCs w:val="21"/>
          <w:lang w:val="en-GB"/>
        </w:rPr>
        <w:t>ransmitting</w:t>
      </w:r>
      <w:r w:rsidRPr="006002C6">
        <w:rPr>
          <w:i/>
          <w:szCs w:val="21"/>
          <w:lang w:val="en-GB"/>
        </w:rPr>
        <w:t xml:space="preserve"> RV</w:t>
      </w:r>
      <w:r w:rsidR="00CE3A8B" w:rsidRPr="006002C6">
        <w:rPr>
          <w:i/>
          <w:szCs w:val="21"/>
          <w:lang w:val="en-GB"/>
        </w:rPr>
        <w:t xml:space="preserve"> TB </w:t>
      </w:r>
      <w:r w:rsidRPr="006002C6">
        <w:rPr>
          <w:i/>
          <w:szCs w:val="21"/>
          <w:lang w:val="en-GB"/>
        </w:rPr>
        <w:t>1 three times in one sub-frame and once in the other and we will get three retransmitted version numbers. The retransmission gain will be reduced.</w:t>
      </w:r>
    </w:p>
    <w:p w:rsidR="007B6457" w:rsidRPr="006002C6" w:rsidRDefault="00CD188D" w:rsidP="00AD530F">
      <w:pPr>
        <w:rPr>
          <w:i/>
          <w:szCs w:val="21"/>
        </w:rPr>
      </w:pPr>
      <w:r w:rsidRPr="006002C6">
        <w:rPr>
          <w:b/>
          <w:i/>
          <w:szCs w:val="21"/>
        </w:rPr>
        <w:t>O</w:t>
      </w:r>
      <w:r w:rsidRPr="006002C6">
        <w:rPr>
          <w:rFonts w:hint="eastAsia"/>
          <w:b/>
          <w:i/>
          <w:szCs w:val="21"/>
        </w:rPr>
        <w:t xml:space="preserve">bservation </w:t>
      </w:r>
      <w:r w:rsidR="00D3282E" w:rsidRPr="006002C6">
        <w:rPr>
          <w:b/>
          <w:i/>
          <w:szCs w:val="21"/>
        </w:rPr>
        <w:t>4</w:t>
      </w:r>
      <w:r w:rsidRPr="006002C6">
        <w:rPr>
          <w:b/>
          <w:i/>
          <w:szCs w:val="21"/>
        </w:rPr>
        <w:t>:</w:t>
      </w:r>
      <w:r w:rsidRPr="006002C6">
        <w:rPr>
          <w:i/>
          <w:szCs w:val="21"/>
        </w:rPr>
        <w:t xml:space="preserve"> </w:t>
      </w:r>
      <w:r w:rsidRPr="006002C6">
        <w:rPr>
          <w:i/>
          <w:szCs w:val="21"/>
          <w:lang w:val="en-GB"/>
        </w:rPr>
        <w:t>T</w:t>
      </w:r>
      <w:r w:rsidRPr="006002C6">
        <w:rPr>
          <w:rFonts w:hint="eastAsia"/>
          <w:i/>
          <w:szCs w:val="21"/>
          <w:lang w:val="en-GB"/>
        </w:rPr>
        <w:t>ransmitting</w:t>
      </w:r>
      <w:r w:rsidRPr="006002C6">
        <w:rPr>
          <w:i/>
          <w:szCs w:val="21"/>
          <w:lang w:val="en-GB"/>
        </w:rPr>
        <w:t xml:space="preserve"> RV</w:t>
      </w:r>
      <w:r w:rsidR="00CE3A8B" w:rsidRPr="006002C6">
        <w:rPr>
          <w:i/>
          <w:szCs w:val="21"/>
          <w:lang w:val="en-GB"/>
        </w:rPr>
        <w:t xml:space="preserve"> TB </w:t>
      </w:r>
      <w:r w:rsidRPr="006002C6">
        <w:rPr>
          <w:i/>
          <w:szCs w:val="21"/>
          <w:lang w:val="en-GB"/>
        </w:rPr>
        <w:t xml:space="preserve">1 four times per sub-frame and we will get two retransmitted version numbers. The retransmission gain will </w:t>
      </w:r>
      <w:proofErr w:type="gramStart"/>
      <w:r w:rsidRPr="006002C6">
        <w:rPr>
          <w:i/>
          <w:szCs w:val="21"/>
          <w:lang w:val="en-GB"/>
        </w:rPr>
        <w:t>decreases</w:t>
      </w:r>
      <w:proofErr w:type="gramEnd"/>
      <w:r w:rsidRPr="006002C6">
        <w:rPr>
          <w:i/>
          <w:szCs w:val="21"/>
          <w:lang w:val="en-GB"/>
        </w:rPr>
        <w:t xml:space="preserve"> further.</w:t>
      </w:r>
    </w:p>
    <w:p w:rsidR="00CD188D" w:rsidRPr="006002C6" w:rsidRDefault="007B6457" w:rsidP="00CD188D">
      <w:pPr>
        <w:rPr>
          <w:i/>
          <w:szCs w:val="21"/>
          <w:lang w:val="en-GB"/>
        </w:rPr>
      </w:pPr>
      <w:r w:rsidRPr="006002C6">
        <w:rPr>
          <w:b/>
          <w:i/>
          <w:szCs w:val="21"/>
          <w:lang w:val="en-GB"/>
        </w:rPr>
        <w:t xml:space="preserve">Proposal </w:t>
      </w:r>
      <w:r w:rsidRPr="006002C6">
        <w:rPr>
          <w:rFonts w:hint="eastAsia"/>
          <w:b/>
          <w:i/>
          <w:szCs w:val="21"/>
          <w:lang w:val="en-GB"/>
        </w:rPr>
        <w:t>2</w:t>
      </w:r>
      <w:r w:rsidR="00CD188D" w:rsidRPr="006002C6">
        <w:rPr>
          <w:b/>
          <w:i/>
          <w:szCs w:val="21"/>
          <w:lang w:val="en-GB"/>
        </w:rPr>
        <w:t>:</w:t>
      </w:r>
      <w:r w:rsidRPr="006002C6">
        <w:rPr>
          <w:b/>
          <w:i/>
          <w:szCs w:val="21"/>
          <w:lang w:val="en-GB"/>
        </w:rPr>
        <w:t xml:space="preserve"> </w:t>
      </w:r>
      <w:r w:rsidRPr="006002C6">
        <w:rPr>
          <w:i/>
          <w:szCs w:val="21"/>
          <w:lang w:val="en-GB"/>
        </w:rPr>
        <w:t>When the maximum retransmission times are 4, the combination of sub-frame number information can avoid the performance loss caused by RV</w:t>
      </w:r>
      <w:r w:rsidR="00CE3A8B" w:rsidRPr="006002C6">
        <w:rPr>
          <w:i/>
          <w:szCs w:val="21"/>
          <w:lang w:val="en-GB"/>
        </w:rPr>
        <w:t xml:space="preserve"> TB </w:t>
      </w:r>
      <w:r w:rsidRPr="006002C6">
        <w:rPr>
          <w:i/>
          <w:szCs w:val="21"/>
          <w:lang w:val="en-GB"/>
        </w:rPr>
        <w:t>1 deletion to a certain extent.</w:t>
      </w:r>
    </w:p>
    <w:p w:rsidR="00AD530F" w:rsidRDefault="00CD188D" w:rsidP="00CD188D">
      <w:r>
        <w:t xml:space="preserve"> </w:t>
      </w:r>
    </w:p>
    <w:p w:rsidR="00AD530F" w:rsidRPr="00C255F3" w:rsidRDefault="00AD530F" w:rsidP="00AD530F">
      <w:pPr>
        <w:keepNext/>
        <w:keepLines/>
        <w:widowControl/>
        <w:pBdr>
          <w:top w:val="single" w:sz="12" w:space="0" w:color="auto"/>
        </w:pBdr>
        <w:spacing w:after="180"/>
        <w:ind w:left="432" w:hanging="432"/>
        <w:outlineLvl w:val="0"/>
        <w:rPr>
          <w:rFonts w:cs="Times New Roman"/>
          <w:kern w:val="0"/>
          <w:sz w:val="36"/>
          <w:szCs w:val="32"/>
        </w:rPr>
      </w:pPr>
      <w:r>
        <w:rPr>
          <w:rFonts w:cs="Times New Roman"/>
          <w:kern w:val="0"/>
          <w:sz w:val="36"/>
          <w:szCs w:val="32"/>
        </w:rPr>
        <w:t>5 References</w:t>
      </w:r>
    </w:p>
    <w:p w:rsidR="00AD530F" w:rsidRPr="006002C6" w:rsidRDefault="00AD530F" w:rsidP="00AD530F">
      <w:pPr>
        <w:pStyle w:val="a7"/>
        <w:widowControl/>
        <w:numPr>
          <w:ilvl w:val="0"/>
          <w:numId w:val="11"/>
        </w:numPr>
        <w:autoSpaceDE w:val="0"/>
        <w:autoSpaceDN w:val="0"/>
        <w:adjustRightInd w:val="0"/>
        <w:snapToGrid w:val="0"/>
        <w:spacing w:after="120"/>
        <w:ind w:firstLineChars="0"/>
        <w:rPr>
          <w:rFonts w:cs="Times New Roman"/>
          <w:sz w:val="20"/>
          <w:szCs w:val="20"/>
        </w:rPr>
      </w:pPr>
      <w:bookmarkStart w:id="2" w:name="_Ref534190962"/>
      <w:bookmarkStart w:id="3" w:name="_Ref13497581"/>
      <w:r w:rsidRPr="006002C6">
        <w:rPr>
          <w:rFonts w:cs="Times New Roman"/>
          <w:sz w:val="20"/>
          <w:szCs w:val="20"/>
        </w:rPr>
        <w:t>3GPP RAN1#96</w:t>
      </w:r>
      <w:bookmarkEnd w:id="2"/>
      <w:r w:rsidRPr="006002C6">
        <w:rPr>
          <w:rFonts w:cs="Times New Roman"/>
          <w:sz w:val="20"/>
          <w:szCs w:val="20"/>
        </w:rPr>
        <w:t>, Chairman’s note.</w:t>
      </w:r>
      <w:bookmarkStart w:id="4" w:name="_Ref520208445"/>
      <w:bookmarkEnd w:id="3"/>
      <w:bookmarkEnd w:id="4"/>
    </w:p>
    <w:p w:rsidR="00AD530F" w:rsidRPr="006002C6" w:rsidRDefault="00AD530F" w:rsidP="00AD530F">
      <w:pPr>
        <w:pStyle w:val="a7"/>
        <w:widowControl/>
        <w:numPr>
          <w:ilvl w:val="0"/>
          <w:numId w:val="11"/>
        </w:numPr>
        <w:autoSpaceDE w:val="0"/>
        <w:autoSpaceDN w:val="0"/>
        <w:adjustRightInd w:val="0"/>
        <w:snapToGrid w:val="0"/>
        <w:spacing w:after="120"/>
        <w:ind w:firstLineChars="0"/>
        <w:rPr>
          <w:rFonts w:cs="Times New Roman"/>
          <w:sz w:val="20"/>
          <w:szCs w:val="20"/>
        </w:rPr>
      </w:pPr>
      <w:bookmarkStart w:id="5" w:name="_Ref13497583"/>
      <w:r w:rsidRPr="006002C6">
        <w:rPr>
          <w:rFonts w:cs="Times New Roman"/>
          <w:sz w:val="20"/>
          <w:szCs w:val="20"/>
        </w:rPr>
        <w:t>3GPP RAN1#96Bis, Chairman’s note.</w:t>
      </w:r>
      <w:bookmarkEnd w:id="5"/>
    </w:p>
    <w:p w:rsidR="00AD530F" w:rsidRPr="006002C6" w:rsidRDefault="00AD530F" w:rsidP="00AD530F">
      <w:pPr>
        <w:pStyle w:val="a7"/>
        <w:widowControl/>
        <w:numPr>
          <w:ilvl w:val="0"/>
          <w:numId w:val="11"/>
        </w:numPr>
        <w:autoSpaceDE w:val="0"/>
        <w:autoSpaceDN w:val="0"/>
        <w:adjustRightInd w:val="0"/>
        <w:snapToGrid w:val="0"/>
        <w:spacing w:after="120"/>
        <w:ind w:firstLineChars="0"/>
        <w:rPr>
          <w:rFonts w:cs="Times New Roman"/>
          <w:sz w:val="20"/>
          <w:szCs w:val="20"/>
        </w:rPr>
      </w:pPr>
      <w:bookmarkStart w:id="6" w:name="_Ref13497584"/>
      <w:r w:rsidRPr="006002C6">
        <w:rPr>
          <w:rFonts w:cs="Times New Roman"/>
          <w:sz w:val="20"/>
          <w:szCs w:val="20"/>
        </w:rPr>
        <w:t>3GPP RAN1#97, Chairman’s note.</w:t>
      </w:r>
      <w:bookmarkEnd w:id="6"/>
    </w:p>
    <w:p w:rsidR="00AD530F" w:rsidRPr="006002C6" w:rsidRDefault="00AD530F" w:rsidP="006002C6">
      <w:pPr>
        <w:pStyle w:val="a7"/>
        <w:widowControl/>
        <w:numPr>
          <w:ilvl w:val="0"/>
          <w:numId w:val="11"/>
        </w:numPr>
        <w:autoSpaceDE w:val="0"/>
        <w:autoSpaceDN w:val="0"/>
        <w:adjustRightInd w:val="0"/>
        <w:snapToGrid w:val="0"/>
        <w:spacing w:after="120"/>
        <w:ind w:firstLineChars="0"/>
        <w:rPr>
          <w:rFonts w:cs="Times New Roman"/>
          <w:sz w:val="20"/>
          <w:szCs w:val="20"/>
        </w:rPr>
      </w:pPr>
      <w:bookmarkStart w:id="7" w:name="_Ref13501395"/>
      <w:r w:rsidRPr="006002C6">
        <w:rPr>
          <w:rFonts w:cs="Times New Roman"/>
          <w:sz w:val="20"/>
          <w:szCs w:val="20"/>
        </w:rPr>
        <w:t>R1-1906633, “PDCCH enhancements for URLLC”, China Unicom, RAN1 #97.</w:t>
      </w:r>
      <w:bookmarkEnd w:id="7"/>
    </w:p>
    <w:p w:rsidR="00AD530F" w:rsidRPr="008B3A15" w:rsidRDefault="00AD530F" w:rsidP="00AD530F">
      <w:pPr>
        <w:keepNext/>
        <w:keepLines/>
        <w:widowControl/>
        <w:pBdr>
          <w:top w:val="single" w:sz="12" w:space="0" w:color="auto"/>
        </w:pBdr>
        <w:spacing w:after="180"/>
        <w:outlineLvl w:val="0"/>
        <w:rPr>
          <w:rFonts w:cs="Times New Roman"/>
          <w:kern w:val="0"/>
          <w:sz w:val="36"/>
          <w:szCs w:val="32"/>
        </w:rPr>
      </w:pPr>
      <w:r>
        <w:rPr>
          <w:rFonts w:cs="Times New Roman"/>
          <w:kern w:val="0"/>
          <w:sz w:val="36"/>
          <w:szCs w:val="32"/>
        </w:rPr>
        <w:lastRenderedPageBreak/>
        <w:t>Appendix</w:t>
      </w:r>
    </w:p>
    <w:p w:rsidR="00AD530F" w:rsidRPr="006002C6" w:rsidRDefault="00AD530F" w:rsidP="006002C6">
      <w:pPr>
        <w:ind w:firstLineChars="200" w:firstLine="420"/>
        <w:rPr>
          <w:rFonts w:cs="Times New Roman"/>
          <w:szCs w:val="21"/>
        </w:rPr>
      </w:pPr>
      <w:r w:rsidRPr="006002C6">
        <w:rPr>
          <w:rFonts w:cs="Times New Roman"/>
          <w:szCs w:val="21"/>
        </w:rPr>
        <w:t>Simulation parameters are shown in the following table.</w:t>
      </w:r>
    </w:p>
    <w:p w:rsidR="00D3282E" w:rsidRPr="006002C6" w:rsidRDefault="00D3282E" w:rsidP="004D4512">
      <w:pPr>
        <w:jc w:val="center"/>
        <w:rPr>
          <w:rFonts w:cs="Times New Roman"/>
          <w:sz w:val="20"/>
          <w:szCs w:val="20"/>
        </w:rPr>
      </w:pPr>
      <w:r w:rsidRPr="006002C6">
        <w:rPr>
          <w:rFonts w:cs="Times New Roman"/>
          <w:sz w:val="20"/>
          <w:szCs w:val="20"/>
        </w:rPr>
        <w:t>T</w:t>
      </w:r>
      <w:r w:rsidRPr="006002C6">
        <w:rPr>
          <w:rFonts w:cs="Times New Roman" w:hint="eastAsia"/>
          <w:sz w:val="20"/>
          <w:szCs w:val="20"/>
        </w:rPr>
        <w:t xml:space="preserve">able </w:t>
      </w:r>
      <w:r w:rsidRPr="006002C6">
        <w:rPr>
          <w:rFonts w:cs="Times New Roman"/>
          <w:sz w:val="20"/>
          <w:szCs w:val="20"/>
        </w:rPr>
        <w:t xml:space="preserve">1: </w:t>
      </w:r>
      <w:r w:rsidR="004D4512" w:rsidRPr="006002C6">
        <w:rPr>
          <w:rFonts w:cs="Times New Roman"/>
          <w:kern w:val="0"/>
          <w:sz w:val="20"/>
          <w:szCs w:val="20"/>
        </w:rPr>
        <w:t>Different redundant version</w:t>
      </w:r>
      <w:r w:rsidR="004D4512" w:rsidRPr="006002C6">
        <w:rPr>
          <w:rFonts w:cs="Times New Roman"/>
          <w:sz w:val="20"/>
          <w:szCs w:val="20"/>
        </w:rPr>
        <w:t xml:space="preserve"> s</w:t>
      </w:r>
      <w:r w:rsidRPr="006002C6">
        <w:rPr>
          <w:rFonts w:cs="Times New Roman"/>
          <w:sz w:val="20"/>
          <w:szCs w:val="20"/>
        </w:rPr>
        <w:t>imulation parameters</w:t>
      </w:r>
    </w:p>
    <w:tbl>
      <w:tblPr>
        <w:tblW w:w="8070" w:type="dxa"/>
        <w:jc w:val="center"/>
        <w:tblCellMar>
          <w:left w:w="0" w:type="dxa"/>
          <w:right w:w="0" w:type="dxa"/>
        </w:tblCellMar>
        <w:tblLook w:val="0420" w:firstRow="1" w:lastRow="0" w:firstColumn="0" w:lastColumn="0" w:noHBand="0" w:noVBand="1"/>
      </w:tblPr>
      <w:tblGrid>
        <w:gridCol w:w="3445"/>
        <w:gridCol w:w="4625"/>
      </w:tblGrid>
      <w:tr w:rsidR="00AD530F" w:rsidRPr="00433A0A" w:rsidTr="00DA7685">
        <w:trPr>
          <w:trHeight w:val="336"/>
          <w:jc w:val="center"/>
        </w:trPr>
        <w:tc>
          <w:tcPr>
            <w:tcW w:w="34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D530F" w:rsidRPr="00904AC4" w:rsidRDefault="00AD530F" w:rsidP="00DA7685">
            <w:pPr>
              <w:jc w:val="center"/>
              <w:rPr>
                <w:b/>
                <w:sz w:val="22"/>
              </w:rPr>
            </w:pPr>
            <w:r w:rsidRPr="00904AC4">
              <w:rPr>
                <w:b/>
                <w:sz w:val="22"/>
              </w:rPr>
              <w:t>Parameter</w:t>
            </w:r>
          </w:p>
        </w:tc>
        <w:tc>
          <w:tcPr>
            <w:tcW w:w="46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D530F" w:rsidRPr="00904AC4" w:rsidRDefault="00AD530F" w:rsidP="00DA7685">
            <w:pPr>
              <w:jc w:val="center"/>
              <w:rPr>
                <w:b/>
                <w:sz w:val="22"/>
              </w:rPr>
            </w:pPr>
            <w:r w:rsidRPr="00904AC4">
              <w:rPr>
                <w:b/>
                <w:sz w:val="22"/>
              </w:rPr>
              <w:t>Value</w:t>
            </w:r>
          </w:p>
        </w:tc>
      </w:tr>
      <w:tr w:rsidR="00AD530F" w:rsidRPr="00433A0A" w:rsidTr="00DA7685">
        <w:trPr>
          <w:trHeight w:val="336"/>
          <w:jc w:val="center"/>
        </w:trPr>
        <w:tc>
          <w:tcPr>
            <w:tcW w:w="34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rPr>
                <w:sz w:val="22"/>
              </w:rPr>
            </w:pPr>
            <w:r w:rsidRPr="00904AC4">
              <w:rPr>
                <w:rFonts w:hint="eastAsia"/>
                <w:sz w:val="22"/>
              </w:rPr>
              <w:t>S</w:t>
            </w:r>
            <w:r w:rsidRPr="00904AC4">
              <w:rPr>
                <w:sz w:val="22"/>
              </w:rPr>
              <w:t>CS</w:t>
            </w:r>
          </w:p>
        </w:tc>
        <w:tc>
          <w:tcPr>
            <w:tcW w:w="46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jc w:val="center"/>
              <w:rPr>
                <w:sz w:val="22"/>
              </w:rPr>
            </w:pPr>
            <w:r w:rsidRPr="00904AC4">
              <w:rPr>
                <w:sz w:val="22"/>
              </w:rPr>
              <w:t>60kHz</w:t>
            </w:r>
          </w:p>
        </w:tc>
      </w:tr>
      <w:tr w:rsidR="00AD530F" w:rsidRPr="00433A0A" w:rsidTr="00DA7685">
        <w:trPr>
          <w:trHeight w:val="321"/>
          <w:jc w:val="center"/>
        </w:trPr>
        <w:tc>
          <w:tcPr>
            <w:tcW w:w="34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rPr>
                <w:sz w:val="22"/>
              </w:rPr>
            </w:pPr>
            <w:r w:rsidRPr="00904AC4">
              <w:rPr>
                <w:sz w:val="22"/>
              </w:rPr>
              <w:t>TTI length</w:t>
            </w:r>
          </w:p>
        </w:tc>
        <w:tc>
          <w:tcPr>
            <w:tcW w:w="46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jc w:val="center"/>
              <w:rPr>
                <w:sz w:val="22"/>
              </w:rPr>
            </w:pPr>
            <w:r w:rsidRPr="00904AC4">
              <w:rPr>
                <w:sz w:val="22"/>
              </w:rPr>
              <w:t>Mini-slot:  4symbol</w:t>
            </w:r>
          </w:p>
        </w:tc>
      </w:tr>
      <w:tr w:rsidR="00AD530F" w:rsidRPr="00433A0A" w:rsidTr="00DA7685">
        <w:trPr>
          <w:trHeight w:val="192"/>
          <w:jc w:val="center"/>
        </w:trPr>
        <w:tc>
          <w:tcPr>
            <w:tcW w:w="34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rPr>
                <w:sz w:val="22"/>
              </w:rPr>
            </w:pPr>
            <w:r w:rsidRPr="00904AC4">
              <w:rPr>
                <w:sz w:val="22"/>
              </w:rPr>
              <w:t>RV version</w:t>
            </w:r>
          </w:p>
        </w:tc>
        <w:tc>
          <w:tcPr>
            <w:tcW w:w="46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jc w:val="center"/>
              <w:rPr>
                <w:sz w:val="22"/>
              </w:rPr>
            </w:pPr>
            <w:r w:rsidRPr="00904AC4">
              <w:rPr>
                <w:sz w:val="22"/>
              </w:rPr>
              <w:t>{0,2,0,2}  {0,2,3,1}  {1</w:t>
            </w:r>
            <w:r w:rsidRPr="00904AC4">
              <w:rPr>
                <w:rFonts w:hint="eastAsia"/>
                <w:sz w:val="22"/>
              </w:rPr>
              <w:t>,3,1,3</w:t>
            </w:r>
            <w:r w:rsidRPr="00904AC4">
              <w:rPr>
                <w:sz w:val="22"/>
              </w:rPr>
              <w:t>}</w:t>
            </w:r>
          </w:p>
        </w:tc>
      </w:tr>
      <w:tr w:rsidR="00AD530F" w:rsidRPr="00433A0A" w:rsidTr="00DA7685">
        <w:trPr>
          <w:trHeight w:val="192"/>
          <w:jc w:val="center"/>
        </w:trPr>
        <w:tc>
          <w:tcPr>
            <w:tcW w:w="34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rPr>
                <w:sz w:val="22"/>
              </w:rPr>
            </w:pPr>
            <w:r w:rsidRPr="00904AC4">
              <w:rPr>
                <w:sz w:val="22"/>
              </w:rPr>
              <w:t>Repetition number</w:t>
            </w:r>
          </w:p>
        </w:tc>
        <w:tc>
          <w:tcPr>
            <w:tcW w:w="46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jc w:val="center"/>
              <w:rPr>
                <w:sz w:val="22"/>
              </w:rPr>
            </w:pPr>
            <w:r w:rsidRPr="00904AC4">
              <w:rPr>
                <w:sz w:val="22"/>
              </w:rPr>
              <w:t>K = 4</w:t>
            </w:r>
          </w:p>
        </w:tc>
      </w:tr>
      <w:tr w:rsidR="00AD530F" w:rsidRPr="00433A0A" w:rsidTr="00DA7685">
        <w:trPr>
          <w:trHeight w:val="336"/>
          <w:jc w:val="center"/>
        </w:trPr>
        <w:tc>
          <w:tcPr>
            <w:tcW w:w="34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rPr>
                <w:sz w:val="22"/>
              </w:rPr>
            </w:pPr>
            <w:r w:rsidRPr="00904AC4">
              <w:rPr>
                <w:sz w:val="22"/>
              </w:rPr>
              <w:t>Transfer mode</w:t>
            </w:r>
          </w:p>
        </w:tc>
        <w:tc>
          <w:tcPr>
            <w:tcW w:w="46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jc w:val="center"/>
              <w:rPr>
                <w:sz w:val="22"/>
              </w:rPr>
            </w:pPr>
            <w:r w:rsidRPr="00904AC4">
              <w:rPr>
                <w:sz w:val="22"/>
              </w:rPr>
              <w:t xml:space="preserve">1 layer 2 port </w:t>
            </w:r>
          </w:p>
          <w:p w:rsidR="00AD530F" w:rsidRPr="00904AC4" w:rsidRDefault="00AD530F" w:rsidP="00DA7685">
            <w:pPr>
              <w:jc w:val="center"/>
              <w:rPr>
                <w:sz w:val="22"/>
              </w:rPr>
            </w:pPr>
            <w:r w:rsidRPr="00904AC4">
              <w:rPr>
                <w:sz w:val="22"/>
              </w:rPr>
              <w:t>Codebook-based closed-loop reuse</w:t>
            </w:r>
          </w:p>
        </w:tc>
      </w:tr>
      <w:tr w:rsidR="00AD530F" w:rsidRPr="00433A0A" w:rsidTr="00DA7685">
        <w:trPr>
          <w:trHeight w:val="336"/>
          <w:jc w:val="center"/>
        </w:trPr>
        <w:tc>
          <w:tcPr>
            <w:tcW w:w="34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rPr>
                <w:sz w:val="22"/>
              </w:rPr>
            </w:pPr>
            <w:r w:rsidRPr="00904AC4">
              <w:rPr>
                <w:sz w:val="22"/>
              </w:rPr>
              <w:t>TB size</w:t>
            </w:r>
          </w:p>
        </w:tc>
        <w:tc>
          <w:tcPr>
            <w:tcW w:w="46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jc w:val="center"/>
              <w:rPr>
                <w:sz w:val="22"/>
              </w:rPr>
            </w:pPr>
            <w:r w:rsidRPr="00904AC4">
              <w:rPr>
                <w:sz w:val="22"/>
              </w:rPr>
              <w:t>256 bits</w:t>
            </w:r>
          </w:p>
        </w:tc>
      </w:tr>
      <w:tr w:rsidR="00AD530F" w:rsidRPr="00433A0A" w:rsidTr="00DA7685">
        <w:trPr>
          <w:trHeight w:val="336"/>
          <w:jc w:val="center"/>
        </w:trPr>
        <w:tc>
          <w:tcPr>
            <w:tcW w:w="34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rPr>
                <w:sz w:val="22"/>
              </w:rPr>
            </w:pPr>
            <w:r w:rsidRPr="00904AC4">
              <w:rPr>
                <w:sz w:val="22"/>
              </w:rPr>
              <w:t>Channel coding</w:t>
            </w:r>
          </w:p>
        </w:tc>
        <w:tc>
          <w:tcPr>
            <w:tcW w:w="46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jc w:val="center"/>
              <w:rPr>
                <w:sz w:val="22"/>
              </w:rPr>
            </w:pPr>
            <w:r w:rsidRPr="00904AC4">
              <w:rPr>
                <w:sz w:val="22"/>
              </w:rPr>
              <w:t>LDPC</w:t>
            </w:r>
          </w:p>
        </w:tc>
      </w:tr>
      <w:tr w:rsidR="00AD530F" w:rsidRPr="00433A0A" w:rsidTr="00DA7685">
        <w:trPr>
          <w:trHeight w:val="336"/>
          <w:jc w:val="center"/>
        </w:trPr>
        <w:tc>
          <w:tcPr>
            <w:tcW w:w="34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rPr>
                <w:sz w:val="22"/>
              </w:rPr>
            </w:pPr>
            <w:r w:rsidRPr="00904AC4">
              <w:rPr>
                <w:sz w:val="22"/>
              </w:rPr>
              <w:t>Channel model</w:t>
            </w:r>
          </w:p>
        </w:tc>
        <w:tc>
          <w:tcPr>
            <w:tcW w:w="46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jc w:val="center"/>
              <w:rPr>
                <w:sz w:val="22"/>
              </w:rPr>
            </w:pPr>
            <w:r w:rsidRPr="00904AC4">
              <w:rPr>
                <w:sz w:val="22"/>
              </w:rPr>
              <w:t>NLOS: TDL-C</w:t>
            </w:r>
          </w:p>
        </w:tc>
      </w:tr>
      <w:tr w:rsidR="00AD530F" w:rsidRPr="00433A0A" w:rsidTr="00DA7685">
        <w:trPr>
          <w:trHeight w:val="336"/>
          <w:jc w:val="center"/>
        </w:trPr>
        <w:tc>
          <w:tcPr>
            <w:tcW w:w="34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rPr>
                <w:sz w:val="22"/>
              </w:rPr>
            </w:pPr>
            <w:r w:rsidRPr="00904AC4">
              <w:rPr>
                <w:sz w:val="22"/>
              </w:rPr>
              <w:t>Simulation bandwidth</w:t>
            </w:r>
          </w:p>
        </w:tc>
        <w:tc>
          <w:tcPr>
            <w:tcW w:w="46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jc w:val="center"/>
              <w:rPr>
                <w:sz w:val="22"/>
              </w:rPr>
            </w:pPr>
            <w:r w:rsidRPr="00904AC4">
              <w:rPr>
                <w:sz w:val="22"/>
              </w:rPr>
              <w:t>80 MHz (for carrier frequency of 4 GHz)</w:t>
            </w:r>
          </w:p>
        </w:tc>
      </w:tr>
      <w:tr w:rsidR="00AD530F" w:rsidRPr="00433A0A" w:rsidTr="00DA7685">
        <w:trPr>
          <w:trHeight w:val="192"/>
          <w:jc w:val="center"/>
        </w:trPr>
        <w:tc>
          <w:tcPr>
            <w:tcW w:w="34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rPr>
                <w:sz w:val="22"/>
              </w:rPr>
            </w:pPr>
            <w:r w:rsidRPr="00904AC4">
              <w:rPr>
                <w:sz w:val="22"/>
              </w:rPr>
              <w:t>Number of users in simulation</w:t>
            </w:r>
          </w:p>
        </w:tc>
        <w:tc>
          <w:tcPr>
            <w:tcW w:w="46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jc w:val="center"/>
              <w:rPr>
                <w:sz w:val="22"/>
              </w:rPr>
            </w:pPr>
            <w:r w:rsidRPr="00904AC4">
              <w:rPr>
                <w:sz w:val="22"/>
              </w:rPr>
              <w:t>1</w:t>
            </w:r>
          </w:p>
        </w:tc>
      </w:tr>
      <w:tr w:rsidR="00AD530F" w:rsidRPr="00433A0A" w:rsidTr="00DA7685">
        <w:trPr>
          <w:trHeight w:val="192"/>
          <w:jc w:val="center"/>
        </w:trPr>
        <w:tc>
          <w:tcPr>
            <w:tcW w:w="34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rPr>
                <w:sz w:val="22"/>
              </w:rPr>
            </w:pPr>
            <w:r w:rsidRPr="00904AC4">
              <w:rPr>
                <w:sz w:val="22"/>
              </w:rPr>
              <w:t>Channel estimation</w:t>
            </w:r>
          </w:p>
        </w:tc>
        <w:tc>
          <w:tcPr>
            <w:tcW w:w="46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D530F" w:rsidRPr="00904AC4" w:rsidRDefault="00AD530F" w:rsidP="00DA7685">
            <w:pPr>
              <w:jc w:val="center"/>
              <w:rPr>
                <w:sz w:val="22"/>
              </w:rPr>
            </w:pPr>
            <w:r w:rsidRPr="00904AC4">
              <w:rPr>
                <w:sz w:val="22"/>
              </w:rPr>
              <w:t>Realistic</w:t>
            </w:r>
          </w:p>
        </w:tc>
      </w:tr>
      <w:tr w:rsidR="00AD530F" w:rsidRPr="00433A0A" w:rsidTr="00DA7685">
        <w:trPr>
          <w:trHeight w:val="134"/>
          <w:jc w:val="center"/>
        </w:trPr>
        <w:tc>
          <w:tcPr>
            <w:tcW w:w="34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D530F" w:rsidRPr="00904AC4" w:rsidRDefault="00AD530F" w:rsidP="00DA7685">
            <w:pPr>
              <w:rPr>
                <w:sz w:val="22"/>
              </w:rPr>
            </w:pPr>
            <w:r w:rsidRPr="00904AC4">
              <w:rPr>
                <w:sz w:val="22"/>
              </w:rPr>
              <w:t>Antenna configuration</w:t>
            </w:r>
          </w:p>
        </w:tc>
        <w:tc>
          <w:tcPr>
            <w:tcW w:w="46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D530F" w:rsidRPr="00904AC4" w:rsidRDefault="00AD530F" w:rsidP="00DA7685">
            <w:pPr>
              <w:jc w:val="center"/>
              <w:rPr>
                <w:sz w:val="22"/>
              </w:rPr>
            </w:pPr>
            <w:r w:rsidRPr="00904AC4">
              <w:rPr>
                <w:rFonts w:hint="eastAsia"/>
                <w:sz w:val="22"/>
              </w:rPr>
              <w:t>2</w:t>
            </w:r>
            <w:r w:rsidRPr="00904AC4">
              <w:rPr>
                <w:sz w:val="22"/>
              </w:rPr>
              <w:t>Tx</w:t>
            </w:r>
            <w:r w:rsidRPr="00904AC4">
              <w:rPr>
                <w:rFonts w:hint="eastAsia"/>
                <w:sz w:val="22"/>
              </w:rPr>
              <w:t>*</w:t>
            </w:r>
            <w:r w:rsidRPr="00904AC4">
              <w:rPr>
                <w:sz w:val="22"/>
              </w:rPr>
              <w:t>8Rx</w:t>
            </w:r>
            <w:r w:rsidRPr="00904AC4">
              <w:rPr>
                <w:rFonts w:hint="eastAsia"/>
                <w:sz w:val="22"/>
              </w:rPr>
              <w:t>, cross-polarized</w:t>
            </w:r>
          </w:p>
        </w:tc>
      </w:tr>
    </w:tbl>
    <w:p w:rsidR="00AD530F" w:rsidRPr="00E61DD3" w:rsidRDefault="00AD530F" w:rsidP="00AD530F"/>
    <w:p w:rsidR="00AD530F" w:rsidRPr="00AD530F" w:rsidRDefault="00AD530F"/>
    <w:p w:rsidR="00CC1101" w:rsidRPr="00CC1101" w:rsidRDefault="00CC1101"/>
    <w:sectPr w:rsidR="00CC1101" w:rsidRPr="00CC11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6EF" w:rsidRDefault="009B56EF" w:rsidP="00A36EC6">
      <w:r>
        <w:separator/>
      </w:r>
    </w:p>
  </w:endnote>
  <w:endnote w:type="continuationSeparator" w:id="0">
    <w:p w:rsidR="009B56EF" w:rsidRDefault="009B56EF" w:rsidP="00A3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6EF" w:rsidRDefault="009B56EF" w:rsidP="00A36EC6">
      <w:r>
        <w:separator/>
      </w:r>
    </w:p>
  </w:footnote>
  <w:footnote w:type="continuationSeparator" w:id="0">
    <w:p w:rsidR="009B56EF" w:rsidRDefault="009B56EF" w:rsidP="00A36E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A7BBE"/>
    <w:multiLevelType w:val="hybridMultilevel"/>
    <w:tmpl w:val="DEC261FE"/>
    <w:lvl w:ilvl="0" w:tplc="AD10F2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8EC3321"/>
    <w:multiLevelType w:val="hybridMultilevel"/>
    <w:tmpl w:val="7446390C"/>
    <w:lvl w:ilvl="0" w:tplc="04090019">
      <w:start w:val="1"/>
      <w:numFmt w:val="bullet"/>
      <w:lvlText w:val="•"/>
      <w:lvlJc w:val="left"/>
      <w:pPr>
        <w:ind w:left="641" w:hanging="420"/>
      </w:pPr>
      <w:rPr>
        <w:rFonts w:ascii="Times New Roman" w:hAnsi="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2">
    <w:nsid w:val="2D6D7389"/>
    <w:multiLevelType w:val="hybridMultilevel"/>
    <w:tmpl w:val="1828013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3B6172"/>
    <w:multiLevelType w:val="hybridMultilevel"/>
    <w:tmpl w:val="178A4DB2"/>
    <w:lvl w:ilvl="0" w:tplc="AD10F21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63971C2"/>
    <w:multiLevelType w:val="hybridMultilevel"/>
    <w:tmpl w:val="F32A1B38"/>
    <w:lvl w:ilvl="0" w:tplc="E42640B6">
      <w:numFmt w:val="bullet"/>
      <w:lvlText w:val="•"/>
      <w:lvlJc w:val="left"/>
      <w:pPr>
        <w:ind w:left="630" w:hanging="420"/>
      </w:pPr>
      <w:rPr>
        <w:rFonts w:ascii="Batang" w:eastAsia="Batang" w:hAnsi="Batang" w:cs="Times New Roman" w:hint="eastAsia"/>
        <w:lang w:val="en-US"/>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nsid w:val="383B645E"/>
    <w:multiLevelType w:val="hybridMultilevel"/>
    <w:tmpl w:val="A7866636"/>
    <w:lvl w:ilvl="0" w:tplc="04090001">
      <w:start w:val="1"/>
      <w:numFmt w:val="bullet"/>
      <w:lvlText w:val=""/>
      <w:lvlJc w:val="left"/>
      <w:pPr>
        <w:ind w:left="1210" w:hanging="360"/>
      </w:pPr>
      <w:rPr>
        <w:rFonts w:ascii="Symbol" w:hAnsi="Symbol"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6">
    <w:nsid w:val="5EF0724C"/>
    <w:multiLevelType w:val="multilevel"/>
    <w:tmpl w:val="3904AFA6"/>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044545F"/>
    <w:multiLevelType w:val="hybridMultilevel"/>
    <w:tmpl w:val="BECC4494"/>
    <w:lvl w:ilvl="0" w:tplc="312CD366">
      <w:start w:val="1"/>
      <w:numFmt w:val="decimal"/>
      <w:lvlText w:val="[%1]"/>
      <w:lvlJc w:val="left"/>
      <w:pPr>
        <w:ind w:left="420" w:hanging="420"/>
      </w:pPr>
      <w:rPr>
        <w:rFonts w:ascii="Times New Roman" w:eastAsia="宋体" w:hAnsi="Times New Roman" w:hint="default"/>
        <w:b w:val="0"/>
        <w:i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0764D1D"/>
    <w:multiLevelType w:val="hybridMultilevel"/>
    <w:tmpl w:val="0868E090"/>
    <w:lvl w:ilvl="0" w:tplc="21C62FA2">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6D5589F"/>
    <w:multiLevelType w:val="hybridMultilevel"/>
    <w:tmpl w:val="08168E56"/>
    <w:lvl w:ilvl="0" w:tplc="E42640B6">
      <w:numFmt w:val="bullet"/>
      <w:lvlText w:val="•"/>
      <w:lvlJc w:val="left"/>
      <w:pPr>
        <w:ind w:left="841" w:hanging="420"/>
      </w:pPr>
      <w:rPr>
        <w:rFonts w:ascii="Batang" w:eastAsia="Batang" w:hAnsi="Batang" w:cs="Times New Roman" w:hint="eastAsia"/>
        <w:lang w:val="en-US"/>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0">
    <w:nsid w:val="7CD83FE8"/>
    <w:multiLevelType w:val="hybridMultilevel"/>
    <w:tmpl w:val="AC1E92B4"/>
    <w:lvl w:ilvl="0" w:tplc="08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num w:numId="1">
    <w:abstractNumId w:val="8"/>
  </w:num>
  <w:num w:numId="2">
    <w:abstractNumId w:val="6"/>
  </w:num>
  <w:num w:numId="3">
    <w:abstractNumId w:val="5"/>
  </w:num>
  <w:num w:numId="4">
    <w:abstractNumId w:val="2"/>
  </w:num>
  <w:num w:numId="5">
    <w:abstractNumId w:val="10"/>
  </w:num>
  <w:num w:numId="6">
    <w:abstractNumId w:val="4"/>
  </w:num>
  <w:num w:numId="7">
    <w:abstractNumId w:val="0"/>
  </w:num>
  <w:num w:numId="8">
    <w:abstractNumId w:val="3"/>
  </w:num>
  <w:num w:numId="9">
    <w:abstractNumId w:val="1"/>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2DE"/>
    <w:rsid w:val="000036AD"/>
    <w:rsid w:val="00017B40"/>
    <w:rsid w:val="00032659"/>
    <w:rsid w:val="00057C83"/>
    <w:rsid w:val="00096F5F"/>
    <w:rsid w:val="000F368A"/>
    <w:rsid w:val="001079AB"/>
    <w:rsid w:val="00130EBA"/>
    <w:rsid w:val="00153A05"/>
    <w:rsid w:val="00154820"/>
    <w:rsid w:val="00195BFE"/>
    <w:rsid w:val="001B4A33"/>
    <w:rsid w:val="001F3B0A"/>
    <w:rsid w:val="00224BFC"/>
    <w:rsid w:val="00226D34"/>
    <w:rsid w:val="00260225"/>
    <w:rsid w:val="00272429"/>
    <w:rsid w:val="00347A83"/>
    <w:rsid w:val="00376847"/>
    <w:rsid w:val="003E3195"/>
    <w:rsid w:val="003E3B3C"/>
    <w:rsid w:val="00410EE4"/>
    <w:rsid w:val="00411BEA"/>
    <w:rsid w:val="004661DD"/>
    <w:rsid w:val="004A7DD3"/>
    <w:rsid w:val="004D4512"/>
    <w:rsid w:val="004F261C"/>
    <w:rsid w:val="00521188"/>
    <w:rsid w:val="005825B1"/>
    <w:rsid w:val="005C07B6"/>
    <w:rsid w:val="005D724D"/>
    <w:rsid w:val="005E6109"/>
    <w:rsid w:val="005F570D"/>
    <w:rsid w:val="006002C6"/>
    <w:rsid w:val="0060204E"/>
    <w:rsid w:val="006323D3"/>
    <w:rsid w:val="00635DD7"/>
    <w:rsid w:val="006877AE"/>
    <w:rsid w:val="006F0ED3"/>
    <w:rsid w:val="00702147"/>
    <w:rsid w:val="0072054A"/>
    <w:rsid w:val="00724A69"/>
    <w:rsid w:val="0073719E"/>
    <w:rsid w:val="0074463A"/>
    <w:rsid w:val="00746277"/>
    <w:rsid w:val="007571EF"/>
    <w:rsid w:val="007658AF"/>
    <w:rsid w:val="007B6457"/>
    <w:rsid w:val="007C3ACC"/>
    <w:rsid w:val="007D420E"/>
    <w:rsid w:val="00817A61"/>
    <w:rsid w:val="00852854"/>
    <w:rsid w:val="00873824"/>
    <w:rsid w:val="00883237"/>
    <w:rsid w:val="0088435E"/>
    <w:rsid w:val="0089745B"/>
    <w:rsid w:val="008A3684"/>
    <w:rsid w:val="008A4299"/>
    <w:rsid w:val="008A4CB9"/>
    <w:rsid w:val="008B3B38"/>
    <w:rsid w:val="008E0AF3"/>
    <w:rsid w:val="008F3C52"/>
    <w:rsid w:val="00910CBC"/>
    <w:rsid w:val="00911AE9"/>
    <w:rsid w:val="00915DBA"/>
    <w:rsid w:val="00924A5C"/>
    <w:rsid w:val="00927FF7"/>
    <w:rsid w:val="0093192A"/>
    <w:rsid w:val="009376EE"/>
    <w:rsid w:val="00937F6D"/>
    <w:rsid w:val="00952345"/>
    <w:rsid w:val="00996746"/>
    <w:rsid w:val="009B3B39"/>
    <w:rsid w:val="009B56EF"/>
    <w:rsid w:val="009C027B"/>
    <w:rsid w:val="009E6905"/>
    <w:rsid w:val="00A11BD0"/>
    <w:rsid w:val="00A31733"/>
    <w:rsid w:val="00A36EC6"/>
    <w:rsid w:val="00A62107"/>
    <w:rsid w:val="00AA00E6"/>
    <w:rsid w:val="00AD530F"/>
    <w:rsid w:val="00AE2678"/>
    <w:rsid w:val="00B12F69"/>
    <w:rsid w:val="00B27E56"/>
    <w:rsid w:val="00B326F5"/>
    <w:rsid w:val="00B647CC"/>
    <w:rsid w:val="00B97799"/>
    <w:rsid w:val="00BB0F81"/>
    <w:rsid w:val="00BE1B4D"/>
    <w:rsid w:val="00C0581B"/>
    <w:rsid w:val="00C16E27"/>
    <w:rsid w:val="00C17170"/>
    <w:rsid w:val="00C33041"/>
    <w:rsid w:val="00C34B46"/>
    <w:rsid w:val="00C6747E"/>
    <w:rsid w:val="00C76A95"/>
    <w:rsid w:val="00C77CA4"/>
    <w:rsid w:val="00C922C0"/>
    <w:rsid w:val="00C97B3C"/>
    <w:rsid w:val="00CA4A20"/>
    <w:rsid w:val="00CB7231"/>
    <w:rsid w:val="00CC1101"/>
    <w:rsid w:val="00CD188D"/>
    <w:rsid w:val="00CD6172"/>
    <w:rsid w:val="00CE3A8B"/>
    <w:rsid w:val="00CE4A54"/>
    <w:rsid w:val="00D1139E"/>
    <w:rsid w:val="00D149F2"/>
    <w:rsid w:val="00D263F5"/>
    <w:rsid w:val="00D3282E"/>
    <w:rsid w:val="00D44292"/>
    <w:rsid w:val="00D51724"/>
    <w:rsid w:val="00D9098E"/>
    <w:rsid w:val="00D92D97"/>
    <w:rsid w:val="00DC6FB1"/>
    <w:rsid w:val="00DD0C98"/>
    <w:rsid w:val="00DE1EC0"/>
    <w:rsid w:val="00DF4F20"/>
    <w:rsid w:val="00E17021"/>
    <w:rsid w:val="00E24EE5"/>
    <w:rsid w:val="00E3416A"/>
    <w:rsid w:val="00EB0337"/>
    <w:rsid w:val="00EB31BD"/>
    <w:rsid w:val="00EE01BD"/>
    <w:rsid w:val="00F033F1"/>
    <w:rsid w:val="00F11B98"/>
    <w:rsid w:val="00F341B8"/>
    <w:rsid w:val="00F522DE"/>
    <w:rsid w:val="00F62A15"/>
    <w:rsid w:val="00F73CC4"/>
    <w:rsid w:val="00F8590E"/>
    <w:rsid w:val="00FC2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6FB1"/>
    <w:pPr>
      <w:widowControl w:val="0"/>
      <w:jc w:val="both"/>
    </w:pPr>
    <w:rPr>
      <w:rFonts w:ascii="Times New Roman" w:eastAsia="宋体"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参考文献"/>
    <w:basedOn w:val="a0"/>
    <w:link w:val="a4"/>
    <w:qFormat/>
    <w:rsid w:val="00746277"/>
    <w:pPr>
      <w:widowControl/>
      <w:numPr>
        <w:numId w:val="2"/>
      </w:numPr>
      <w:spacing w:line="288" w:lineRule="auto"/>
    </w:pPr>
    <w:rPr>
      <w:rFonts w:cs="Times New Roman"/>
      <w:noProof/>
      <w:szCs w:val="21"/>
    </w:rPr>
  </w:style>
  <w:style w:type="character" w:customStyle="1" w:styleId="a4">
    <w:name w:val="参考文献 字符"/>
    <w:basedOn w:val="a1"/>
    <w:link w:val="a"/>
    <w:rsid w:val="00746277"/>
    <w:rPr>
      <w:rFonts w:ascii="Times New Roman" w:hAnsi="Times New Roman" w:cs="Times New Roman"/>
      <w:noProof/>
      <w:szCs w:val="21"/>
    </w:rPr>
  </w:style>
  <w:style w:type="paragraph" w:styleId="a5">
    <w:name w:val="header"/>
    <w:basedOn w:val="a0"/>
    <w:link w:val="Char"/>
    <w:uiPriority w:val="99"/>
    <w:unhideWhenUsed/>
    <w:rsid w:val="00A36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A36EC6"/>
    <w:rPr>
      <w:sz w:val="18"/>
      <w:szCs w:val="18"/>
    </w:rPr>
  </w:style>
  <w:style w:type="paragraph" w:styleId="a6">
    <w:name w:val="footer"/>
    <w:basedOn w:val="a0"/>
    <w:link w:val="Char0"/>
    <w:uiPriority w:val="99"/>
    <w:unhideWhenUsed/>
    <w:rsid w:val="00A36EC6"/>
    <w:pPr>
      <w:tabs>
        <w:tab w:val="center" w:pos="4153"/>
        <w:tab w:val="right" w:pos="8306"/>
      </w:tabs>
      <w:snapToGrid w:val="0"/>
      <w:jc w:val="left"/>
    </w:pPr>
    <w:rPr>
      <w:sz w:val="18"/>
      <w:szCs w:val="18"/>
    </w:rPr>
  </w:style>
  <w:style w:type="character" w:customStyle="1" w:styleId="Char0">
    <w:name w:val="页脚 Char"/>
    <w:basedOn w:val="a1"/>
    <w:link w:val="a6"/>
    <w:uiPriority w:val="99"/>
    <w:rsid w:val="00A36EC6"/>
    <w:rPr>
      <w:sz w:val="18"/>
      <w:szCs w:val="18"/>
    </w:rPr>
  </w:style>
  <w:style w:type="paragraph" w:styleId="a7">
    <w:name w:val="List Paragraph"/>
    <w:aliases w:val="- Bullets,?? ??,?????,????,Lista1,中等深浅网格 1 - 着色 21,列表段落,목록 단락,リスト段落,列出段落1,¥¡¡¡¡ì¬º¥¹¥È¶ÎÂä,ÁÐ³ö¶ÎÂä,列表段落1,—ño’i—Ž,¥ê¥¹¥È¶ÎÂä"/>
    <w:basedOn w:val="a0"/>
    <w:link w:val="Char1"/>
    <w:uiPriority w:val="34"/>
    <w:qFormat/>
    <w:rsid w:val="00CC1101"/>
    <w:pPr>
      <w:ind w:firstLineChars="200" w:firstLine="420"/>
    </w:pPr>
  </w:style>
  <w:style w:type="character" w:customStyle="1" w:styleId="Char1">
    <w:name w:val="列出段落 Char"/>
    <w:aliases w:val="- Bullets Char,?? ?? Char,????? Char,???? Char,Lista1 Char,中等深浅网格 1 - 着色 21 Char,列表段落 Char,목록 단락 Char,リスト段落 Char,列出段落1 Char,¥¡¡¡¡ì¬º¥¹¥È¶ÎÂä Char,ÁÐ³ö¶ÎÂä Char,列表段落1 Char,—ño’i—Ž Char,¥ê¥¹¥È¶ÎÂä Char"/>
    <w:link w:val="a7"/>
    <w:uiPriority w:val="34"/>
    <w:qFormat/>
    <w:locked/>
    <w:rsid w:val="00CC110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2"/>
    <w:qFormat/>
    <w:rsid w:val="00CC1101"/>
    <w:pPr>
      <w:widowControl/>
      <w:spacing w:after="120"/>
    </w:pPr>
    <w:rPr>
      <w:rFonts w:ascii="Times" w:eastAsia="Batang" w:hAnsi="Times" w:cs="Times New Roman"/>
      <w:kern w:val="0"/>
      <w:sz w:val="20"/>
      <w:szCs w:val="24"/>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8"/>
    <w:rsid w:val="00CC1101"/>
    <w:rPr>
      <w:rFonts w:ascii="Times" w:eastAsia="Batang" w:hAnsi="Times" w:cs="Times New Roman"/>
      <w:kern w:val="0"/>
      <w:sz w:val="20"/>
      <w:szCs w:val="24"/>
      <w:lang w:val="en-GB" w:eastAsia="en-US"/>
    </w:rPr>
  </w:style>
  <w:style w:type="paragraph" w:styleId="a9">
    <w:name w:val="Balloon Text"/>
    <w:basedOn w:val="a0"/>
    <w:link w:val="Char3"/>
    <w:uiPriority w:val="99"/>
    <w:semiHidden/>
    <w:unhideWhenUsed/>
    <w:rsid w:val="00996746"/>
    <w:rPr>
      <w:sz w:val="18"/>
      <w:szCs w:val="18"/>
    </w:rPr>
  </w:style>
  <w:style w:type="character" w:customStyle="1" w:styleId="Char3">
    <w:name w:val="批注框文本 Char"/>
    <w:basedOn w:val="a1"/>
    <w:link w:val="a9"/>
    <w:uiPriority w:val="99"/>
    <w:semiHidden/>
    <w:rsid w:val="00996746"/>
    <w:rPr>
      <w:rFonts w:ascii="Times New Roman" w:eastAsia="宋体" w:hAnsi="Times New Roman"/>
      <w:sz w:val="18"/>
      <w:szCs w:val="18"/>
    </w:rPr>
  </w:style>
  <w:style w:type="paragraph" w:customStyle="1" w:styleId="CRCoverPage">
    <w:name w:val="CR Cover Page"/>
    <w:rsid w:val="00F033F1"/>
    <w:pPr>
      <w:spacing w:after="120"/>
    </w:pPr>
    <w:rPr>
      <w:rFonts w:ascii="Arial" w:eastAsia="Batang" w:hAnsi="Arial"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C6FB1"/>
    <w:pPr>
      <w:widowControl w:val="0"/>
      <w:jc w:val="both"/>
    </w:pPr>
    <w:rPr>
      <w:rFonts w:ascii="Times New Roman" w:eastAsia="宋体" w:hAnsi="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参考文献"/>
    <w:basedOn w:val="a0"/>
    <w:link w:val="a4"/>
    <w:qFormat/>
    <w:rsid w:val="00746277"/>
    <w:pPr>
      <w:widowControl/>
      <w:numPr>
        <w:numId w:val="2"/>
      </w:numPr>
      <w:spacing w:line="288" w:lineRule="auto"/>
    </w:pPr>
    <w:rPr>
      <w:rFonts w:cs="Times New Roman"/>
      <w:noProof/>
      <w:szCs w:val="21"/>
    </w:rPr>
  </w:style>
  <w:style w:type="character" w:customStyle="1" w:styleId="a4">
    <w:name w:val="参考文献 字符"/>
    <w:basedOn w:val="a1"/>
    <w:link w:val="a"/>
    <w:rsid w:val="00746277"/>
    <w:rPr>
      <w:rFonts w:ascii="Times New Roman" w:hAnsi="Times New Roman" w:cs="Times New Roman"/>
      <w:noProof/>
      <w:szCs w:val="21"/>
    </w:rPr>
  </w:style>
  <w:style w:type="paragraph" w:styleId="a5">
    <w:name w:val="header"/>
    <w:basedOn w:val="a0"/>
    <w:link w:val="Char"/>
    <w:uiPriority w:val="99"/>
    <w:unhideWhenUsed/>
    <w:rsid w:val="00A36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rsid w:val="00A36EC6"/>
    <w:rPr>
      <w:sz w:val="18"/>
      <w:szCs w:val="18"/>
    </w:rPr>
  </w:style>
  <w:style w:type="paragraph" w:styleId="a6">
    <w:name w:val="footer"/>
    <w:basedOn w:val="a0"/>
    <w:link w:val="Char0"/>
    <w:uiPriority w:val="99"/>
    <w:unhideWhenUsed/>
    <w:rsid w:val="00A36EC6"/>
    <w:pPr>
      <w:tabs>
        <w:tab w:val="center" w:pos="4153"/>
        <w:tab w:val="right" w:pos="8306"/>
      </w:tabs>
      <w:snapToGrid w:val="0"/>
      <w:jc w:val="left"/>
    </w:pPr>
    <w:rPr>
      <w:sz w:val="18"/>
      <w:szCs w:val="18"/>
    </w:rPr>
  </w:style>
  <w:style w:type="character" w:customStyle="1" w:styleId="Char0">
    <w:name w:val="页脚 Char"/>
    <w:basedOn w:val="a1"/>
    <w:link w:val="a6"/>
    <w:uiPriority w:val="99"/>
    <w:rsid w:val="00A36EC6"/>
    <w:rPr>
      <w:sz w:val="18"/>
      <w:szCs w:val="18"/>
    </w:rPr>
  </w:style>
  <w:style w:type="paragraph" w:styleId="a7">
    <w:name w:val="List Paragraph"/>
    <w:aliases w:val="- Bullets,?? ??,?????,????,Lista1,中等深浅网格 1 - 着色 21,列表段落,목록 단락,リスト段落,列出段落1,¥¡¡¡¡ì¬º¥¹¥È¶ÎÂä,ÁÐ³ö¶ÎÂä,列表段落1,—ño’i—Ž,¥ê¥¹¥È¶ÎÂä"/>
    <w:basedOn w:val="a0"/>
    <w:link w:val="Char1"/>
    <w:uiPriority w:val="34"/>
    <w:qFormat/>
    <w:rsid w:val="00CC1101"/>
    <w:pPr>
      <w:ind w:firstLineChars="200" w:firstLine="420"/>
    </w:pPr>
  </w:style>
  <w:style w:type="character" w:customStyle="1" w:styleId="Char1">
    <w:name w:val="列出段落 Char"/>
    <w:aliases w:val="- Bullets Char,?? ?? Char,????? Char,???? Char,Lista1 Char,中等深浅网格 1 - 着色 21 Char,列表段落 Char,목록 단락 Char,リスト段落 Char,列出段落1 Char,¥¡¡¡¡ì¬º¥¹¥È¶ÎÂä Char,ÁÐ³ö¶ÎÂä Char,列表段落1 Char,—ño’i—Ž Char,¥ê¥¹¥È¶ÎÂä Char"/>
    <w:link w:val="a7"/>
    <w:uiPriority w:val="34"/>
    <w:qFormat/>
    <w:locked/>
    <w:rsid w:val="00CC110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2"/>
    <w:qFormat/>
    <w:rsid w:val="00CC1101"/>
    <w:pPr>
      <w:widowControl/>
      <w:spacing w:after="120"/>
    </w:pPr>
    <w:rPr>
      <w:rFonts w:ascii="Times" w:eastAsia="Batang" w:hAnsi="Times" w:cs="Times New Roman"/>
      <w:kern w:val="0"/>
      <w:sz w:val="20"/>
      <w:szCs w:val="24"/>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8"/>
    <w:rsid w:val="00CC1101"/>
    <w:rPr>
      <w:rFonts w:ascii="Times" w:eastAsia="Batang" w:hAnsi="Times" w:cs="Times New Roman"/>
      <w:kern w:val="0"/>
      <w:sz w:val="20"/>
      <w:szCs w:val="24"/>
      <w:lang w:val="en-GB" w:eastAsia="en-US"/>
    </w:rPr>
  </w:style>
  <w:style w:type="paragraph" w:styleId="a9">
    <w:name w:val="Balloon Text"/>
    <w:basedOn w:val="a0"/>
    <w:link w:val="Char3"/>
    <w:uiPriority w:val="99"/>
    <w:semiHidden/>
    <w:unhideWhenUsed/>
    <w:rsid w:val="00996746"/>
    <w:rPr>
      <w:sz w:val="18"/>
      <w:szCs w:val="18"/>
    </w:rPr>
  </w:style>
  <w:style w:type="character" w:customStyle="1" w:styleId="Char3">
    <w:name w:val="批注框文本 Char"/>
    <w:basedOn w:val="a1"/>
    <w:link w:val="a9"/>
    <w:uiPriority w:val="99"/>
    <w:semiHidden/>
    <w:rsid w:val="00996746"/>
    <w:rPr>
      <w:rFonts w:ascii="Times New Roman" w:eastAsia="宋体" w:hAnsi="Times New Roman"/>
      <w:sz w:val="18"/>
      <w:szCs w:val="18"/>
    </w:rPr>
  </w:style>
  <w:style w:type="paragraph" w:customStyle="1" w:styleId="CRCoverPage">
    <w:name w:val="CR Cover Page"/>
    <w:rsid w:val="00F033F1"/>
    <w:pPr>
      <w:spacing w:after="120"/>
    </w:pPr>
    <w:rPr>
      <w:rFonts w:ascii="Arial" w:eastAsia="Batang"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456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__2.vsdx"/><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1535</Words>
  <Characters>8754</Characters>
  <Application>Microsoft Office Word</Application>
  <DocSecurity>0</DocSecurity>
  <Lines>72</Lines>
  <Paragraphs>20</Paragraphs>
  <ScaleCrop>false</ScaleCrop>
  <Company/>
  <LinksUpToDate>false</LinksUpToDate>
  <CharactersWithSpaces>10269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TTT</dc:creator>
  <cp:lastModifiedBy>延凯悦</cp:lastModifiedBy>
  <cp:revision>4</cp:revision>
  <dcterms:created xsi:type="dcterms:W3CDTF">2019-07-15T12:53:00Z</dcterms:created>
  <dcterms:modified xsi:type="dcterms:W3CDTF">2019-08-09T09:28:00Z</dcterms:modified>
</cp:coreProperties>
</file>